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Helvetica" w:hAnsi="Helvetica" w:eastAsia="宋体" w:cs="Helvetica"/>
          <w:color w:val="000000"/>
          <w:sz w:val="36"/>
          <w:szCs w:val="36"/>
          <w:lang w:val="en-US" w:eastAsia="zh-CN"/>
        </w:rPr>
      </w:pPr>
      <w:r>
        <w:rPr>
          <w:rFonts w:ascii="Helvetica" w:hAnsi="Helvetica" w:eastAsia="Helvetica" w:cs="Helvetica"/>
          <w:color w:val="000000"/>
          <w:kern w:val="0"/>
          <w:sz w:val="36"/>
          <w:szCs w:val="36"/>
          <w:shd w:val="clear" w:color="auto" w:fill="FFFFFF"/>
        </w:rPr>
        <w:t>南通港</w:t>
      </w:r>
      <w:r>
        <w:rPr>
          <w:rFonts w:hint="eastAsia" w:ascii="Helvetica" w:hAnsi="Helvetica" w:eastAsia="Helvetica" w:cs="Helvetica"/>
          <w:color w:val="000000"/>
          <w:kern w:val="0"/>
          <w:sz w:val="36"/>
          <w:szCs w:val="36"/>
          <w:shd w:val="clear" w:color="auto" w:fill="FFFFFF"/>
        </w:rPr>
        <w:t>通海港区公共服务中心项目（智慧储运物流项目）</w:t>
      </w:r>
      <w:r>
        <w:rPr>
          <w:rFonts w:ascii="Helvetica" w:hAnsi="Helvetica" w:eastAsia="Helvetica" w:cs="Helvetica"/>
          <w:color w:val="000000"/>
          <w:kern w:val="0"/>
          <w:sz w:val="36"/>
          <w:szCs w:val="36"/>
          <w:shd w:val="clear" w:color="auto" w:fill="FFFFFF"/>
        </w:rPr>
        <w:t>测绘</w:t>
      </w:r>
      <w:r>
        <w:rPr>
          <w:rFonts w:hint="eastAsia" w:ascii="Helvetica" w:hAnsi="Helvetica" w:eastAsia="宋体" w:cs="Helvetica"/>
          <w:color w:val="000000"/>
          <w:kern w:val="0"/>
          <w:sz w:val="36"/>
          <w:szCs w:val="36"/>
          <w:shd w:val="clear" w:color="auto" w:fill="FFFFFF"/>
          <w:lang w:val="en-US" w:eastAsia="zh-CN"/>
        </w:rPr>
        <w:t>服务</w:t>
      </w:r>
      <w:r>
        <w:rPr>
          <w:rFonts w:ascii="Helvetica" w:hAnsi="Helvetica" w:eastAsia="Helvetica" w:cs="Helvetica"/>
          <w:color w:val="000000"/>
          <w:kern w:val="0"/>
          <w:sz w:val="36"/>
          <w:szCs w:val="36"/>
          <w:shd w:val="clear" w:color="auto" w:fill="FFFFFF"/>
        </w:rPr>
        <w:t>项目询价</w:t>
      </w:r>
      <w:r>
        <w:rPr>
          <w:rFonts w:hint="eastAsia" w:ascii="Helvetica" w:hAnsi="Helvetica" w:eastAsia="宋体" w:cs="Helvetica"/>
          <w:color w:val="000000"/>
          <w:kern w:val="0"/>
          <w:sz w:val="36"/>
          <w:szCs w:val="36"/>
          <w:shd w:val="clear" w:color="auto" w:fill="FFFFFF"/>
          <w:lang w:val="en-US" w:eastAsia="zh-CN"/>
        </w:rPr>
        <w:t>通知书</w:t>
      </w:r>
    </w:p>
    <w:p>
      <w:pPr>
        <w:pStyle w:val="9"/>
        <w:widowControl/>
        <w:spacing w:beforeAutospacing="0" w:after="252" w:afterAutospacing="0" w:line="27" w:lineRule="atLeast"/>
        <w:jc w:val="righ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编号:XJH-202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401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-0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</w:p>
    <w:p>
      <w:pPr>
        <w:pStyle w:val="9"/>
        <w:widowControl/>
        <w:spacing w:beforeAutospacing="0" w:after="252" w:afterAutospacing="0" w:line="27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为确保南通港通海港区公共服务中心项目（智慧储运物流项目）顺利推进，需对园区地块及后续建筑物委托专业测绘单位进行测绘，并提交报告至相关部门办理验收。现对本工程港区辅助建筑物测绘放线项目进行询价。具体情况如下：</w:t>
      </w:r>
    </w:p>
    <w:p>
      <w:pPr>
        <w:pStyle w:val="9"/>
        <w:widowControl/>
        <w:spacing w:beforeAutospacing="0" w:after="252" w:afterAutospacing="0" w:line="360" w:lineRule="atLeast"/>
        <w:ind w:firstLine="555"/>
      </w:pP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一、询价项目</w:t>
      </w:r>
    </w:p>
    <w:p>
      <w:pPr>
        <w:pStyle w:val="9"/>
        <w:widowControl/>
        <w:spacing w:beforeAutospacing="0" w:after="252" w:afterAutospacing="0" w:line="360" w:lineRule="atLeast"/>
        <w:ind w:firstLine="555"/>
        <w:rPr>
          <w:rStyle w:val="13"/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南通港通海港区公共服务中心项目（智慧储运物流项目）测绘服务项目</w:t>
      </w:r>
    </w:p>
    <w:p>
      <w:pPr>
        <w:pStyle w:val="9"/>
        <w:widowControl/>
        <w:numPr>
          <w:ilvl w:val="0"/>
          <w:numId w:val="1"/>
        </w:numPr>
        <w:spacing w:beforeAutospacing="0" w:after="252" w:afterAutospacing="0" w:line="360" w:lineRule="atLeast"/>
        <w:ind w:firstLine="555"/>
        <w:rPr>
          <w:rStyle w:val="13"/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服务范围</w:t>
      </w:r>
    </w:p>
    <w:p>
      <w:pPr>
        <w:pStyle w:val="9"/>
        <w:widowControl/>
        <w:spacing w:beforeAutospacing="0" w:after="252" w:afterAutospacing="0" w:line="360" w:lineRule="atLeast"/>
        <w:ind w:firstLine="555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项目概况：南通港通海港区公共服务中心项目（智慧储运物流项目）位于海门经济开发区、南通港通海港区北侧，项目用地位于南通港通海港区后方，总用地面积约110亩。设有公共仓储、保税仓、停车场、汽修间、总部9层综合楼、冷链仓库等配套设施。</w:t>
      </w:r>
    </w:p>
    <w:p>
      <w:pPr>
        <w:pStyle w:val="9"/>
        <w:widowControl/>
        <w:spacing w:beforeAutospacing="0" w:after="252" w:afterAutospacing="0" w:line="360" w:lineRule="atLeast"/>
        <w:ind w:firstLine="555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测绘服务项目：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园区规划验线、规划竣工测绘、建筑测高、绿化竣工、雨污水管线竣工、车位竣工、土地竣工测绘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等项目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。</w:t>
      </w:r>
    </w:p>
    <w:p>
      <w:pPr>
        <w:pStyle w:val="9"/>
        <w:widowControl/>
        <w:spacing w:beforeAutospacing="0" w:after="252" w:afterAutospacing="0" w:line="360" w:lineRule="atLeast"/>
        <w:ind w:firstLine="555"/>
      </w:pP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三、成果要求</w:t>
      </w:r>
    </w:p>
    <w:p>
      <w:pPr>
        <w:pStyle w:val="9"/>
        <w:widowControl/>
        <w:spacing w:beforeAutospacing="0" w:after="252" w:afterAutospacing="0" w:line="360" w:lineRule="atLeast"/>
        <w:ind w:firstLine="555"/>
        <w:rPr>
          <w:highlight w:val="none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highlight w:val="none"/>
          <w:shd w:val="clear" w:color="auto" w:fill="FFFFFF"/>
        </w:rPr>
        <w:t>1、提交上述测绘项目的符合国家相关规范要求的测绘成果，包括书面成果及电子版。</w:t>
      </w:r>
    </w:p>
    <w:p>
      <w:pPr>
        <w:pStyle w:val="9"/>
        <w:widowControl/>
        <w:spacing w:beforeAutospacing="0" w:after="252" w:afterAutospacing="0" w:line="360" w:lineRule="atLeast"/>
        <w:ind w:firstLine="555"/>
        <w:rPr>
          <w:highlight w:val="none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highlight w:val="none"/>
          <w:shd w:val="clear" w:color="auto" w:fill="FFFFFF"/>
        </w:rPr>
        <w:t>2、报告要求：满足项目规划、设计、审批、建设、竣工验收等相关部门的要求。</w:t>
      </w:r>
    </w:p>
    <w:p>
      <w:pPr>
        <w:pStyle w:val="9"/>
        <w:widowControl/>
        <w:spacing w:beforeAutospacing="0" w:after="252" w:afterAutospacing="0" w:line="360" w:lineRule="atLeast"/>
        <w:ind w:firstLine="555"/>
        <w:rPr>
          <w:highlight w:val="none"/>
        </w:rPr>
      </w:pP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highlight w:val="none"/>
          <w:shd w:val="clear" w:color="auto" w:fill="FFFFFF"/>
        </w:rPr>
        <w:t>四、报价方须知</w:t>
      </w:r>
    </w:p>
    <w:p>
      <w:pPr>
        <w:pStyle w:val="9"/>
        <w:widowControl/>
        <w:spacing w:beforeAutospacing="0" w:after="252" w:afterAutospacing="0" w:line="555" w:lineRule="atLeast"/>
        <w:ind w:firstLine="555"/>
        <w:rPr>
          <w:highlight w:val="none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highlight w:val="none"/>
          <w:shd w:val="clear" w:color="auto" w:fill="FFFFFF"/>
        </w:rPr>
        <w:t>1、报价人应具有中华人民共和国境内注册的独立法人资格。</w:t>
      </w:r>
    </w:p>
    <w:p>
      <w:pPr>
        <w:pStyle w:val="9"/>
        <w:widowControl/>
        <w:spacing w:beforeAutospacing="0" w:after="252" w:afterAutospacing="0" w:line="555" w:lineRule="atLeast"/>
        <w:ind w:firstLine="555"/>
        <w:rPr>
          <w:highlight w:val="none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highlight w:val="none"/>
          <w:shd w:val="clear" w:color="auto" w:fill="FFFFFF"/>
        </w:rPr>
        <w:t>2、具有测绘乙级及以上资质。</w:t>
      </w:r>
    </w:p>
    <w:p>
      <w:pPr>
        <w:pStyle w:val="9"/>
        <w:widowControl/>
        <w:spacing w:beforeAutospacing="0" w:after="252" w:afterAutospacing="0" w:line="555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3、报价单位近五年内应承担过类似相关服务项目。</w:t>
      </w:r>
    </w:p>
    <w:p>
      <w:pPr>
        <w:pStyle w:val="9"/>
        <w:widowControl/>
        <w:spacing w:beforeAutospacing="0" w:after="252" w:afterAutospacing="0" w:line="360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4、报价文件含资格后审证明材料（企业营业执照）、法定代表人身份证复印件、授权委托书（如有授权）、被授权人身份证复印件（如有授权）、投标报价函。贵单位加盖公章。</w:t>
      </w:r>
    </w:p>
    <w:p>
      <w:pPr>
        <w:pStyle w:val="9"/>
        <w:widowControl/>
        <w:spacing w:beforeAutospacing="0" w:after="252" w:afterAutospacing="0" w:line="360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5、现场勘察：</w:t>
      </w:r>
    </w:p>
    <w:p>
      <w:pPr>
        <w:pStyle w:val="9"/>
        <w:widowControl/>
        <w:spacing w:beforeAutospacing="0" w:after="252" w:afterAutospacing="0" w:line="360" w:lineRule="atLeast"/>
        <w:ind w:firstLine="555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1）、招标人不组织投标人对现场及其周围环境进行考察。如投标人需要，可自行组织现场考察，以便了解现场情况，获得有关编制投标文件和签署合同所必需的一切资料。招标人对投标人自行组织的现场考察给予必要的协助。现场考察的费用由投标人自行负担。</w:t>
      </w:r>
    </w:p>
    <w:p>
      <w:pPr>
        <w:pStyle w:val="9"/>
        <w:widowControl/>
        <w:spacing w:beforeAutospacing="0" w:after="252" w:afterAutospacing="0" w:line="360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(2)、投标人自行组织现场考察过程中，应对其自身安全负责，如果发生人身伤亡、财物或其他损失，不论何种原因所造成，招标人概不负责。</w:t>
      </w:r>
    </w:p>
    <w:p>
      <w:pPr>
        <w:pStyle w:val="9"/>
        <w:widowControl/>
        <w:spacing w:beforeAutospacing="0" w:after="252" w:afterAutospacing="0" w:line="360" w:lineRule="atLeast"/>
        <w:ind w:firstLine="555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6、最高限价及报价方式：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按照《测绘生产成本费用定额》（2009）*60%为最高限价，固定费率报价，最终所报费率超过最高限价费率的为无效响应文件。</w:t>
      </w:r>
    </w:p>
    <w:p>
      <w:pPr>
        <w:pStyle w:val="9"/>
        <w:widowControl/>
        <w:spacing w:beforeAutospacing="0" w:after="252" w:afterAutospacing="0" w:line="555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7、本次报价应包含服务期内完成所有服务内容（通讯、办公设备、各类耗材、各种税费、人工、保险、加班费、专家评审费、会务费、福利、利润、工商税金、政策性文件规定及合同包含的所有风险、责任等）所需要的一切费用。本项目所有费用一次性包定，不再追加。请各报价单位在报价时充分考虑各种因素。</w:t>
      </w:r>
    </w:p>
    <w:p>
      <w:pPr>
        <w:pStyle w:val="9"/>
        <w:widowControl/>
        <w:spacing w:beforeAutospacing="0" w:after="252" w:afterAutospacing="0" w:line="360" w:lineRule="atLeast"/>
        <w:ind w:firstLine="555"/>
      </w:pP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五、工期要求</w:t>
      </w:r>
    </w:p>
    <w:p>
      <w:pPr>
        <w:pStyle w:val="9"/>
        <w:widowControl/>
        <w:spacing w:beforeAutospacing="0" w:after="252" w:afterAutospacing="0" w:line="555" w:lineRule="atLeast"/>
        <w:ind w:firstLine="555"/>
        <w:rPr>
          <w:rFonts w:eastAsia="宋体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自签订合同自日起至项目竣工验收。</w:t>
      </w:r>
    </w:p>
    <w:p>
      <w:pPr>
        <w:pStyle w:val="9"/>
        <w:widowControl/>
        <w:spacing w:beforeAutospacing="0" w:after="252" w:afterAutospacing="0" w:line="555" w:lineRule="atLeast"/>
        <w:ind w:firstLine="555"/>
      </w:pP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六、报价文件构成</w:t>
      </w:r>
    </w:p>
    <w:p>
      <w:pPr>
        <w:pStyle w:val="9"/>
        <w:widowControl/>
        <w:spacing w:beforeAutospacing="0" w:after="252" w:afterAutospacing="0" w:line="360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1、报价函（按照附件1格式填写）；</w:t>
      </w:r>
    </w:p>
    <w:p>
      <w:pPr>
        <w:pStyle w:val="9"/>
        <w:widowControl/>
        <w:spacing w:beforeAutospacing="0" w:after="252" w:afterAutospacing="0" w:line="360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2、有效的营业执照副本复印件、法定代表人身份证复印件（加盖公章）；</w:t>
      </w:r>
    </w:p>
    <w:p>
      <w:pPr>
        <w:pStyle w:val="9"/>
        <w:widowControl/>
        <w:spacing w:beforeAutospacing="0" w:after="252" w:afterAutospacing="0" w:line="360" w:lineRule="atLeast"/>
        <w:ind w:firstLine="555"/>
        <w:rPr>
          <w:rFonts w:eastAsia="宋体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3、声明书（按照附件2格式填写，加盖公章）；</w:t>
      </w:r>
    </w:p>
    <w:p>
      <w:pPr>
        <w:pStyle w:val="9"/>
        <w:widowControl/>
        <w:spacing w:beforeAutospacing="0" w:after="252" w:afterAutospacing="0" w:line="360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4、测绘资质证书复印件（加盖公章）；</w:t>
      </w:r>
    </w:p>
    <w:p>
      <w:pPr>
        <w:pStyle w:val="9"/>
        <w:widowControl/>
        <w:spacing w:beforeAutospacing="0" w:after="252" w:afterAutospacing="0" w:line="360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5、近五年承担过的类似服务项目业绩证明材料；</w:t>
      </w:r>
    </w:p>
    <w:p>
      <w:pPr>
        <w:pStyle w:val="9"/>
        <w:widowControl/>
        <w:spacing w:beforeAutospacing="0" w:after="252" w:afterAutospacing="0" w:line="360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6、相关授权文件（如有授权）（加盖公章）。</w:t>
      </w:r>
    </w:p>
    <w:p>
      <w:pPr>
        <w:pStyle w:val="9"/>
        <w:widowControl/>
        <w:spacing w:beforeAutospacing="0" w:after="252" w:afterAutospacing="0" w:line="555" w:lineRule="atLeast"/>
        <w:ind w:firstLine="555"/>
      </w:pP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七、报价文件递交</w:t>
      </w:r>
    </w:p>
    <w:p>
      <w:pPr>
        <w:pStyle w:val="9"/>
        <w:widowControl/>
        <w:spacing w:beforeAutospacing="0" w:after="252" w:afterAutospacing="0" w:line="555" w:lineRule="atLeast"/>
        <w:ind w:firstLine="555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本项目报价文件一式叁份（壹正贰副），应于202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年1月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上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午1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: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0前邮寄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或送达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南通新江海港口开发有限公司（海门区保税十路与保税十一路交叉口东160米）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邮寄建议采用顺丰快递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；</w:t>
      </w:r>
    </w:p>
    <w:p>
      <w:pPr>
        <w:pStyle w:val="9"/>
        <w:widowControl/>
        <w:spacing w:beforeAutospacing="0" w:after="252" w:afterAutospacing="0" w:line="555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收件人：王亮，电话：15366330528。</w:t>
      </w:r>
    </w:p>
    <w:p>
      <w:pPr>
        <w:pStyle w:val="9"/>
        <w:widowControl/>
        <w:spacing w:beforeAutospacing="0" w:after="252" w:afterAutospacing="0" w:line="555" w:lineRule="atLeast"/>
        <w:ind w:firstLine="555"/>
      </w:pP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八、确定方式</w:t>
      </w:r>
    </w:p>
    <w:p>
      <w:pPr>
        <w:pStyle w:val="9"/>
        <w:widowControl/>
        <w:spacing w:beforeAutospacing="0" w:after="252" w:afterAutospacing="0" w:line="555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1、评标办法：本项目采用资格后审，合理低价中标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，若两家及以上报价相同且为最低价，则以投标文件</w:t>
      </w:r>
      <w:bookmarkStart w:id="1" w:name="_GoBack"/>
      <w:bookmarkEnd w:id="1"/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送达时间在前的为评选中标人的依据。</w:t>
      </w:r>
    </w:p>
    <w:p>
      <w:pPr>
        <w:pStyle w:val="9"/>
        <w:widowControl/>
        <w:spacing w:beforeAutospacing="0" w:after="252" w:afterAutospacing="0" w:line="555" w:lineRule="atLeast"/>
        <w:ind w:firstLine="555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2、开标时间：202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年1月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日下午14：00。地点：</w:t>
      </w:r>
      <w:r>
        <w:rPr>
          <w:rFonts w:hint="eastAsia" w:ascii="宋体" w:hAnsi="宋体" w:eastAsia="宋体" w:cs="宋体"/>
          <w:color w:val="333333"/>
          <w:sz w:val="28"/>
          <w:szCs w:val="28"/>
          <w:highlight w:val="none"/>
          <w:shd w:val="clear" w:color="auto" w:fill="FFFFFF"/>
          <w:lang w:val="en-US" w:eastAsia="zh-CN"/>
        </w:rPr>
        <w:t>港口大厦</w:t>
      </w:r>
      <w:r>
        <w:rPr>
          <w:rFonts w:hint="eastAsia" w:ascii="宋体" w:hAnsi="宋体" w:eastAsia="宋体" w:cs="宋体"/>
          <w:color w:val="333333"/>
          <w:sz w:val="28"/>
          <w:szCs w:val="28"/>
          <w:highlight w:val="none"/>
          <w:shd w:val="clear" w:color="auto" w:fill="FFFFFF"/>
        </w:rPr>
        <w:t>。</w:t>
      </w:r>
    </w:p>
    <w:p>
      <w:pPr>
        <w:pStyle w:val="9"/>
        <w:widowControl/>
        <w:spacing w:beforeAutospacing="0" w:after="252" w:afterAutospacing="0" w:line="555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3、确定单位后，我公司将按《中华人民共和国合同法》的规定与中标者签订正式合同。</w:t>
      </w:r>
    </w:p>
    <w:p>
      <w:pPr>
        <w:pStyle w:val="9"/>
        <w:widowControl/>
        <w:spacing w:beforeAutospacing="0" w:after="252" w:afterAutospacing="0" w:line="555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4、如有疑问，请拨打联系电话。</w:t>
      </w:r>
    </w:p>
    <w:p>
      <w:pPr>
        <w:pStyle w:val="9"/>
        <w:widowControl/>
        <w:spacing w:beforeAutospacing="0" w:after="252" w:afterAutospacing="0" w:line="555" w:lineRule="atLeast"/>
        <w:ind w:firstLine="55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联系人：王亮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联系电话：15366330528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。</w:t>
      </w:r>
    </w:p>
    <w:p>
      <w:pPr>
        <w:spacing w:line="400" w:lineRule="exact"/>
        <w:outlineLvl w:val="0"/>
        <w:rPr>
          <w:b/>
          <w:bCs/>
          <w:snapToGrid w:val="0"/>
          <w:sz w:val="24"/>
        </w:rPr>
      </w:pPr>
      <w:r>
        <w:rPr>
          <w:rFonts w:hint="eastAsia"/>
          <w:b/>
          <w:bCs/>
          <w:snapToGrid w:val="0"/>
          <w:sz w:val="24"/>
        </w:rPr>
        <w:t>附件1：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  价  函</w:t>
      </w:r>
    </w:p>
    <w:p>
      <w:pPr>
        <w:spacing w:beforeLines="15" w:afterLines="15" w:line="300" w:lineRule="auto"/>
        <w:ind w:firstLine="482" w:firstLineChars="200"/>
        <w:rPr>
          <w:b/>
          <w:bCs/>
          <w:snapToGrid w:val="0"/>
          <w:sz w:val="24"/>
        </w:rPr>
      </w:pP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u w:val="single"/>
        </w:rPr>
        <w:t>南通新江海港口开发有限公司：</w:t>
      </w:r>
    </w:p>
    <w:p>
      <w:pPr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1、我方已全面阅读和研究贵方的</w:t>
      </w:r>
      <w:r>
        <w:rPr>
          <w:rFonts w:hint="eastAsia" w:ascii="宋体" w:hAnsi="宋体"/>
          <w:sz w:val="28"/>
          <w:szCs w:val="28"/>
          <w:u w:val="single"/>
        </w:rPr>
        <w:t>南通港通海港区公共服务中心项目（智慧储运物流项目）测绘项目询价文件</w:t>
      </w:r>
      <w:r>
        <w:rPr>
          <w:rFonts w:hint="eastAsia" w:ascii="宋体" w:hAnsi="宋体"/>
          <w:sz w:val="28"/>
          <w:szCs w:val="28"/>
        </w:rPr>
        <w:t>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南通港通海港区公共服务中心项目（智慧储运物流项目）测绘</w:t>
      </w:r>
      <w:r>
        <w:rPr>
          <w:rFonts w:hint="eastAsia" w:ascii="宋体" w:hAnsi="宋体"/>
          <w:sz w:val="28"/>
          <w:szCs w:val="28"/>
          <w:lang w:val="en-US" w:eastAsia="zh-CN"/>
        </w:rPr>
        <w:t>服务</w:t>
      </w:r>
      <w:r>
        <w:rPr>
          <w:rFonts w:hint="eastAsia" w:ascii="宋体" w:hAnsi="宋体"/>
          <w:sz w:val="28"/>
          <w:szCs w:val="28"/>
        </w:rPr>
        <w:t>项目报价</w:t>
      </w:r>
      <w:r>
        <w:rPr>
          <w:rFonts w:hint="eastAsia" w:ascii="宋体" w:hAnsi="宋体"/>
          <w:sz w:val="28"/>
          <w:szCs w:val="28"/>
          <w:lang w:val="en-US" w:eastAsia="zh-CN"/>
        </w:rPr>
        <w:t>为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《测绘生产成本费用定额》（2009）*费率%</w:t>
      </w:r>
      <w:r>
        <w:rPr>
          <w:rFonts w:hint="eastAsia" w:ascii="宋体" w:hAnsi="宋体"/>
          <w:sz w:val="28"/>
          <w:szCs w:val="28"/>
        </w:rPr>
        <w:t>，本项工作的负责人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2、我方将严格按照有关招标投标法及询价函文件的规定参加报价，并理解贵方不一定接受最低标价的报价，对决标结果也没有解释义务。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3、我方承认该报价函为报价文件的一部分。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4、本报价文件自递交你方之日起30天内有效，在此期限内，全部条款内容对我方具有约束力，如中标将成为合同文件组成部分。</w:t>
      </w:r>
    </w:p>
    <w:p>
      <w:pPr>
        <w:spacing w:line="500" w:lineRule="exact"/>
        <w:outlineLvl w:val="0"/>
        <w:rPr>
          <w:sz w:val="24"/>
        </w:rPr>
      </w:pP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报价单位（盖章）：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法定代表人或授权代表（签章）：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                   电话：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                     邮编：</w:t>
      </w:r>
    </w:p>
    <w:p>
      <w:pPr>
        <w:spacing w:line="500" w:lineRule="exact"/>
        <w:outlineLvl w:val="0"/>
        <w:rPr>
          <w:rFonts w:ascii="宋体" w:hAnsi="宋体" w:cs="宋体"/>
        </w:rPr>
      </w:pPr>
      <w:r>
        <w:rPr>
          <w:rFonts w:hint="eastAsia" w:ascii="宋体" w:hAnsi="宋体"/>
          <w:sz w:val="28"/>
          <w:szCs w:val="28"/>
        </w:rPr>
        <w:t>日期：</w:t>
      </w:r>
      <w:bookmarkStart w:id="0" w:name="_Toc498362485"/>
    </w:p>
    <w:bookmarkEnd w:id="0"/>
    <w:p>
      <w:pPr>
        <w:pStyle w:val="3"/>
        <w:rPr>
          <w:rFonts w:hint="eastAsia" w:eastAsiaTheme="minorEastAsia"/>
          <w:lang w:eastAsia="zh-CN"/>
        </w:rPr>
      </w:pPr>
    </w:p>
    <w:p>
      <w:pPr>
        <w:keepNext/>
        <w:keepLines/>
        <w:spacing w:before="260" w:after="260" w:line="416" w:lineRule="auto"/>
        <w:jc w:val="left"/>
        <w:outlineLvl w:val="1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：声明书</w:t>
      </w:r>
    </w:p>
    <w:p>
      <w:pPr>
        <w:ind w:left="-630" w:leftChars="-300" w:right="-630" w:rightChars="-300"/>
        <w:jc w:val="center"/>
        <w:rPr>
          <w:rFonts w:ascii="宋体" w:hAnsi="宋体" w:eastAsia="宋体" w:cs="宋体"/>
          <w:bCs/>
          <w:color w:val="000000"/>
          <w:spacing w:val="2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pacing w:val="20"/>
          <w:sz w:val="32"/>
          <w:szCs w:val="32"/>
        </w:rPr>
        <w:t>声明书</w:t>
      </w:r>
    </w:p>
    <w:p>
      <w:pPr>
        <w:ind w:left="-630" w:leftChars="-300" w:right="-630" w:rightChars="-300"/>
        <w:jc w:val="left"/>
        <w:rPr>
          <w:rFonts w:ascii="宋体" w:hAnsi="宋体" w:eastAsia="宋体" w:cs="Times New Roman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  <w:u w:val="single"/>
        </w:rPr>
        <w:t>南通新江海港口开发有限公司：</w:t>
      </w:r>
    </w:p>
    <w:p>
      <w:pPr>
        <w:ind w:left="-630" w:leftChars="-300" w:right="-630" w:rightChars="-300" w:firstLine="560" w:firstLineChars="2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我方收到你方南通港通海港区公共服务中心项目（智慧储运物流项目）测绘项目采购文件，经仔细阅读和研究，我们决定参加。</w:t>
      </w:r>
    </w:p>
    <w:p>
      <w:pPr>
        <w:ind w:left="-630" w:leftChars="-300" w:right="-630" w:rightChars="-300" w:firstLine="560" w:firstLineChars="2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1、我们愿意按照采购文件的一切要求提供服务。</w:t>
      </w:r>
    </w:p>
    <w:p>
      <w:pPr>
        <w:ind w:left="-630" w:leftChars="-300" w:right="-630" w:rightChars="-300" w:firstLine="560" w:firstLineChars="2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2、如果我们的响应文件被接受，我们将严格履行采购文件中规定的每一项要求，按期、按质、按量履行服务。</w:t>
      </w:r>
    </w:p>
    <w:p>
      <w:pPr>
        <w:ind w:left="-630" w:leftChars="-300" w:right="-630" w:rightChars="-300" w:firstLine="560" w:firstLineChars="2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3、我方承诺，参加本次采购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ind w:left="-630" w:leftChars="-300" w:right="-630" w:rightChars="-300" w:firstLine="560" w:firstLineChars="2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4、我们同意按采购文件中的规定，本响应文件的有效期限为评审后90天。</w:t>
      </w:r>
    </w:p>
    <w:p>
      <w:pPr>
        <w:ind w:left="-630" w:leftChars="-300" w:right="-630" w:rightChars="-300" w:firstLine="560" w:firstLineChars="2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5、我们愿意提供采购人在采购文件中要求的所有资料。</w:t>
      </w:r>
    </w:p>
    <w:p>
      <w:pPr>
        <w:ind w:left="-630" w:leftChars="-300" w:right="-630" w:rightChars="-300" w:firstLine="560" w:firstLineChars="2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6、我方愿意遵守采购文件中所列的报价方式。</w:t>
      </w:r>
    </w:p>
    <w:p>
      <w:pPr>
        <w:ind w:left="-630" w:leftChars="-300" w:right="-630" w:rightChars="-300" w:firstLine="560" w:firstLineChars="2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7、我方在响应文件中所作的承诺在后保持有效，不作任何更改和变动。</w:t>
      </w:r>
    </w:p>
    <w:p>
      <w:pPr>
        <w:ind w:left="-630" w:leftChars="-300" w:right="-630" w:rightChars="-300" w:firstLine="560" w:firstLineChars="2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8、我们愿意按照《中华人民共和国合同法》履行自己应该承担的全部责任。</w:t>
      </w:r>
    </w:p>
    <w:p>
      <w:pPr>
        <w:ind w:left="-630" w:leftChars="-300" w:right="-630" w:rightChars="-300" w:firstLine="560" w:firstLineChars="2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9、我们愿意按照贵公司文件的要求提供壹正贰副全部响应文件，并保证全部响应文件内容真实有效，若有虚假，我公司愿意承担与此相关的一切责任。</w:t>
      </w:r>
    </w:p>
    <w:p>
      <w:pPr>
        <w:overflowPunct w:val="0"/>
        <w:adjustRightInd w:val="0"/>
        <w:ind w:left="-630" w:leftChars="-300" w:right="-630" w:rightChars="-3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（以下无正文）</w:t>
      </w:r>
    </w:p>
    <w:p>
      <w:pPr>
        <w:overflowPunct w:val="0"/>
        <w:adjustRightInd w:val="0"/>
        <w:ind w:left="-630" w:leftChars="-300" w:right="-630" w:rightChars="-3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供应商（单位盖章）：</w:t>
      </w:r>
    </w:p>
    <w:p>
      <w:pPr>
        <w:overflowPunct w:val="0"/>
        <w:adjustRightInd w:val="0"/>
        <w:ind w:left="-630" w:leftChars="-300" w:right="-630" w:rightChars="-300"/>
        <w:jc w:val="lef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tabs>
          <w:tab w:val="left" w:pos="540"/>
        </w:tabs>
        <w:overflowPunct w:val="0"/>
        <w:adjustRightInd w:val="0"/>
        <w:ind w:left="-630" w:leftChars="-300" w:right="-630" w:rightChars="-3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BB102D"/>
    <w:multiLevelType w:val="singleLevel"/>
    <w:tmpl w:val="D9BB102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zAyMTFlMzBiODM1NDU3NGQ3NTJhZjdjYTQxYzUifQ=="/>
  </w:docVars>
  <w:rsids>
    <w:rsidRoot w:val="412C4438"/>
    <w:rsid w:val="007603DB"/>
    <w:rsid w:val="00B51D64"/>
    <w:rsid w:val="00C25731"/>
    <w:rsid w:val="00C47DB7"/>
    <w:rsid w:val="00C707D8"/>
    <w:rsid w:val="09664E4E"/>
    <w:rsid w:val="0B4224A1"/>
    <w:rsid w:val="0C645406"/>
    <w:rsid w:val="0D341786"/>
    <w:rsid w:val="133A45B9"/>
    <w:rsid w:val="18D82AE9"/>
    <w:rsid w:val="1EB43DF8"/>
    <w:rsid w:val="22824C1A"/>
    <w:rsid w:val="32C034E8"/>
    <w:rsid w:val="3B171863"/>
    <w:rsid w:val="3CC701D0"/>
    <w:rsid w:val="412C4438"/>
    <w:rsid w:val="41A6442D"/>
    <w:rsid w:val="498224EC"/>
    <w:rsid w:val="4B7013A6"/>
    <w:rsid w:val="555D1F5A"/>
    <w:rsid w:val="68CF009C"/>
    <w:rsid w:val="6C4C1739"/>
    <w:rsid w:val="6CAF2B66"/>
    <w:rsid w:val="6E53762B"/>
    <w:rsid w:val="6FB72BCC"/>
    <w:rsid w:val="71B91E52"/>
    <w:rsid w:val="791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2"/>
    <w:basedOn w:val="1"/>
    <w:next w:val="2"/>
    <w:qFormat/>
    <w:uiPriority w:val="0"/>
    <w:pPr>
      <w:spacing w:after="120" w:line="480" w:lineRule="auto"/>
    </w:pPr>
    <w:rPr>
      <w:rFonts w:ascii="Calibri" w:hAnsi="Calibri" w:cs="Times New Roman"/>
      <w:szCs w:val="22"/>
    </w:rPr>
  </w:style>
  <w:style w:type="paragraph" w:styleId="5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Body Text Indent"/>
    <w:basedOn w:val="1"/>
    <w:next w:val="7"/>
    <w:qFormat/>
    <w:uiPriority w:val="0"/>
    <w:pPr>
      <w:spacing w:after="156"/>
      <w:ind w:firstLine="480"/>
    </w:pPr>
    <w:rPr>
      <w:sz w:val="24"/>
    </w:rPr>
  </w:style>
  <w:style w:type="paragraph" w:styleId="7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6"/>
    <w:qFormat/>
    <w:uiPriority w:val="99"/>
    <w:pPr>
      <w:ind w:firstLine="420" w:firstLineChars="200"/>
    </w:p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405</Words>
  <Characters>2310</Characters>
  <Lines>19</Lines>
  <Paragraphs>5</Paragraphs>
  <TotalTime>39</TotalTime>
  <ScaleCrop>false</ScaleCrop>
  <LinksUpToDate>false</LinksUpToDate>
  <CharactersWithSpaces>2710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2023-12-18T05:37:00Z</dcterms:created>
  <dc:creator>JM_Kimmy</dc:creator>
  <cp:lastModifiedBy>WPS_1601704614</cp:lastModifiedBy>
  <dcterms:modified xsi:type="dcterms:W3CDTF">2024-01-25T00:45:32Z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2A07E1DF06BC4DC6B964E55530932CC1_13</vt:lpwstr>
  </property>
</Properties>
</file>