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12AC" w14:textId="77777777" w:rsidR="004A6FCC" w:rsidRDefault="00000000">
      <w:pPr>
        <w:widowControl w:val="0"/>
        <w:spacing w:line="1120" w:lineRule="exact"/>
        <w:jc w:val="center"/>
        <w:textAlignment w:val="auto"/>
        <w:rPr>
          <w:rFonts w:ascii="宋体" w:hAnsi="宋体" w:cs="宋体"/>
          <w:b/>
          <w:spacing w:val="20"/>
          <w:sz w:val="52"/>
          <w:szCs w:val="52"/>
        </w:rPr>
      </w:pPr>
      <w:r>
        <w:rPr>
          <w:rFonts w:ascii="宋体" w:hAnsi="宋体" w:cs="宋体" w:hint="eastAsia"/>
          <w:b/>
          <w:sz w:val="52"/>
        </w:rPr>
        <w:t>南通港码头管理有限公司流程清理、场地遮盖业务外包项目</w:t>
      </w:r>
    </w:p>
    <w:p w14:paraId="49151BF0" w14:textId="77777777" w:rsidR="004A6FCC" w:rsidRDefault="00000000">
      <w:pPr>
        <w:widowControl w:val="0"/>
        <w:tabs>
          <w:tab w:val="left" w:pos="7050"/>
        </w:tabs>
        <w:spacing w:line="500" w:lineRule="exact"/>
        <w:ind w:firstLineChars="550" w:firstLine="3091"/>
        <w:textAlignment w:val="auto"/>
        <w:rPr>
          <w:rFonts w:ascii="宋体" w:hAnsi="宋体" w:cs="宋体"/>
          <w:b/>
          <w:spacing w:val="20"/>
          <w:sz w:val="52"/>
          <w:szCs w:val="52"/>
        </w:rPr>
      </w:pPr>
      <w:r>
        <w:rPr>
          <w:rFonts w:ascii="宋体" w:hAnsi="宋体" w:cs="宋体" w:hint="eastAsia"/>
          <w:b/>
          <w:spacing w:val="20"/>
          <w:sz w:val="52"/>
          <w:szCs w:val="52"/>
        </w:rPr>
        <w:t xml:space="preserve">    </w:t>
      </w:r>
    </w:p>
    <w:p w14:paraId="49DD9CA8" w14:textId="77777777" w:rsidR="004A6FCC" w:rsidRDefault="004A6FCC">
      <w:pPr>
        <w:widowControl w:val="0"/>
        <w:spacing w:line="1120" w:lineRule="exact"/>
        <w:jc w:val="center"/>
        <w:textAlignment w:val="auto"/>
        <w:rPr>
          <w:rFonts w:ascii="宋体" w:hAnsi="宋体" w:cs="宋体"/>
          <w:b/>
          <w:sz w:val="52"/>
        </w:rPr>
      </w:pPr>
    </w:p>
    <w:p w14:paraId="55CFA409" w14:textId="77777777" w:rsidR="004A6FCC" w:rsidRDefault="00000000">
      <w:pPr>
        <w:widowControl w:val="0"/>
        <w:spacing w:line="1120" w:lineRule="exact"/>
        <w:jc w:val="center"/>
        <w:textAlignment w:val="auto"/>
        <w:rPr>
          <w:rFonts w:ascii="宋体" w:hAnsi="宋体" w:cs="宋体"/>
          <w:b/>
          <w:sz w:val="52"/>
        </w:rPr>
      </w:pPr>
      <w:r>
        <w:rPr>
          <w:rFonts w:ascii="宋体" w:hAnsi="宋体" w:cs="宋体" w:hint="eastAsia"/>
          <w:b/>
          <w:sz w:val="52"/>
        </w:rPr>
        <w:t>招</w:t>
      </w:r>
    </w:p>
    <w:p w14:paraId="19D4C04B" w14:textId="77777777" w:rsidR="004A6FCC" w:rsidRDefault="00000000">
      <w:pPr>
        <w:widowControl w:val="0"/>
        <w:spacing w:line="1120" w:lineRule="exact"/>
        <w:jc w:val="center"/>
        <w:textAlignment w:val="auto"/>
        <w:rPr>
          <w:rFonts w:ascii="宋体" w:hAnsi="宋体" w:cs="宋体"/>
          <w:b/>
          <w:sz w:val="52"/>
        </w:rPr>
      </w:pPr>
      <w:r>
        <w:rPr>
          <w:rFonts w:ascii="宋体" w:hAnsi="宋体" w:cs="宋体" w:hint="eastAsia"/>
          <w:b/>
          <w:sz w:val="52"/>
        </w:rPr>
        <w:t>标</w:t>
      </w:r>
    </w:p>
    <w:p w14:paraId="11E1BA9E" w14:textId="77777777" w:rsidR="004A6FCC" w:rsidRDefault="00000000">
      <w:pPr>
        <w:widowControl w:val="0"/>
        <w:spacing w:line="1120" w:lineRule="exact"/>
        <w:jc w:val="center"/>
        <w:textAlignment w:val="auto"/>
        <w:rPr>
          <w:rFonts w:ascii="宋体" w:hAnsi="宋体" w:cs="宋体"/>
          <w:b/>
          <w:sz w:val="52"/>
        </w:rPr>
      </w:pPr>
      <w:r>
        <w:rPr>
          <w:rFonts w:ascii="宋体" w:hAnsi="宋体" w:cs="宋体" w:hint="eastAsia"/>
          <w:b/>
          <w:sz w:val="52"/>
        </w:rPr>
        <w:t>文</w:t>
      </w:r>
    </w:p>
    <w:p w14:paraId="1BC0E9CF" w14:textId="77777777" w:rsidR="004A6FCC" w:rsidRDefault="00000000">
      <w:pPr>
        <w:widowControl w:val="0"/>
        <w:spacing w:line="1120" w:lineRule="exact"/>
        <w:jc w:val="center"/>
        <w:textAlignment w:val="auto"/>
        <w:rPr>
          <w:rFonts w:ascii="宋体" w:hAnsi="宋体" w:cs="宋体"/>
          <w:b/>
          <w:sz w:val="52"/>
        </w:rPr>
      </w:pPr>
      <w:r>
        <w:rPr>
          <w:rFonts w:ascii="宋体" w:hAnsi="宋体" w:cs="宋体" w:hint="eastAsia"/>
          <w:b/>
          <w:sz w:val="52"/>
        </w:rPr>
        <w:t>件</w:t>
      </w:r>
    </w:p>
    <w:p w14:paraId="52D67CB2" w14:textId="77777777" w:rsidR="004A6FCC" w:rsidRDefault="004A6FCC">
      <w:pPr>
        <w:widowControl w:val="0"/>
        <w:textAlignment w:val="auto"/>
        <w:rPr>
          <w:rFonts w:ascii="宋体" w:hAnsi="宋体" w:cs="宋体"/>
          <w:kern w:val="0"/>
          <w:sz w:val="20"/>
        </w:rPr>
      </w:pPr>
    </w:p>
    <w:p w14:paraId="097A91FB" w14:textId="77777777" w:rsidR="004A6FCC" w:rsidRDefault="004A6FCC">
      <w:pPr>
        <w:widowControl w:val="0"/>
        <w:tabs>
          <w:tab w:val="left" w:pos="7050"/>
        </w:tabs>
        <w:spacing w:line="500" w:lineRule="exact"/>
        <w:jc w:val="center"/>
        <w:textAlignment w:val="auto"/>
        <w:rPr>
          <w:rFonts w:ascii="宋体" w:hAnsi="宋体" w:cs="宋体"/>
          <w:b/>
          <w:spacing w:val="20"/>
          <w:sz w:val="32"/>
          <w:szCs w:val="32"/>
          <w:u w:val="single"/>
        </w:rPr>
      </w:pPr>
    </w:p>
    <w:p w14:paraId="3E3F1171" w14:textId="77777777" w:rsidR="004A6FCC" w:rsidRDefault="004A6FCC">
      <w:pPr>
        <w:widowControl w:val="0"/>
        <w:tabs>
          <w:tab w:val="left" w:pos="7050"/>
        </w:tabs>
        <w:spacing w:line="500" w:lineRule="exact"/>
        <w:ind w:firstLineChars="993" w:firstLine="3587"/>
        <w:textAlignment w:val="auto"/>
        <w:rPr>
          <w:rFonts w:ascii="宋体" w:hAnsi="宋体" w:cs="宋体"/>
          <w:b/>
          <w:spacing w:val="20"/>
          <w:sz w:val="32"/>
          <w:szCs w:val="32"/>
        </w:rPr>
      </w:pPr>
    </w:p>
    <w:p w14:paraId="148CEBED" w14:textId="77777777" w:rsidR="004A6FCC" w:rsidRDefault="00000000">
      <w:pPr>
        <w:widowControl w:val="0"/>
        <w:tabs>
          <w:tab w:val="left" w:pos="7050"/>
        </w:tabs>
        <w:spacing w:line="500" w:lineRule="exact"/>
        <w:textAlignment w:val="auto"/>
        <w:rPr>
          <w:rFonts w:ascii="宋体" w:hAnsi="宋体" w:cs="宋体"/>
          <w:b/>
          <w:spacing w:val="20"/>
          <w:sz w:val="52"/>
          <w:szCs w:val="52"/>
        </w:rPr>
      </w:pPr>
      <w:r>
        <w:rPr>
          <w:rFonts w:ascii="宋体" w:hAnsi="宋体" w:cs="宋体" w:hint="eastAsia"/>
          <w:b/>
          <w:spacing w:val="20"/>
          <w:sz w:val="52"/>
          <w:szCs w:val="52"/>
        </w:rPr>
        <w:t xml:space="preserve">    </w:t>
      </w:r>
    </w:p>
    <w:p w14:paraId="7D43AEB2" w14:textId="77777777" w:rsidR="004A6FCC" w:rsidRDefault="00000000">
      <w:pPr>
        <w:widowControl w:val="0"/>
        <w:spacing w:line="560" w:lineRule="exact"/>
        <w:jc w:val="left"/>
        <w:textAlignment w:val="auto"/>
        <w:rPr>
          <w:rFonts w:ascii="宋体" w:hAnsi="宋体" w:cs="宋体"/>
          <w:b/>
          <w:sz w:val="30"/>
          <w:szCs w:val="30"/>
          <w:u w:val="single"/>
        </w:rPr>
      </w:pPr>
      <w:r>
        <w:rPr>
          <w:rFonts w:ascii="宋体" w:hAnsi="宋体" w:cs="宋体" w:hint="eastAsia"/>
          <w:b/>
          <w:sz w:val="30"/>
          <w:szCs w:val="30"/>
        </w:rPr>
        <w:t>采购单位名称：</w:t>
      </w:r>
      <w:r>
        <w:rPr>
          <w:rFonts w:ascii="宋体" w:hAnsi="宋体" w:cs="宋体" w:hint="eastAsia"/>
          <w:b/>
          <w:sz w:val="28"/>
          <w:szCs w:val="28"/>
          <w:u w:val="single"/>
        </w:rPr>
        <w:t xml:space="preserve">        </w:t>
      </w:r>
      <w:r>
        <w:rPr>
          <w:rFonts w:ascii="宋体" w:hAnsi="宋体" w:cs="宋体" w:hint="eastAsia"/>
          <w:b/>
          <w:sz w:val="30"/>
          <w:szCs w:val="30"/>
          <w:u w:val="single"/>
        </w:rPr>
        <w:t xml:space="preserve">南通港码头管理有限公司                      </w:t>
      </w:r>
    </w:p>
    <w:p w14:paraId="2891ED6F" w14:textId="77777777" w:rsidR="004A6FCC" w:rsidRDefault="00000000">
      <w:pPr>
        <w:widowControl w:val="0"/>
        <w:spacing w:line="560" w:lineRule="exact"/>
        <w:jc w:val="left"/>
        <w:textAlignment w:val="auto"/>
      </w:pPr>
      <w:r>
        <w:rPr>
          <w:rFonts w:ascii="宋体" w:hAnsi="宋体" w:cs="宋体" w:hint="eastAsia"/>
          <w:b/>
          <w:sz w:val="30"/>
          <w:szCs w:val="30"/>
        </w:rPr>
        <w:t>招标代理机构：</w:t>
      </w:r>
      <w:r>
        <w:rPr>
          <w:rFonts w:ascii="宋体" w:hAnsi="宋体" w:cs="宋体" w:hint="eastAsia"/>
          <w:b/>
          <w:sz w:val="30"/>
          <w:szCs w:val="30"/>
          <w:u w:val="single"/>
        </w:rPr>
        <w:t xml:space="preserve"> </w:t>
      </w:r>
      <w:r>
        <w:rPr>
          <w:rFonts w:ascii="宋体" w:hAnsi="宋体" w:cs="宋体"/>
          <w:b/>
          <w:sz w:val="30"/>
          <w:szCs w:val="30"/>
          <w:u w:val="single"/>
        </w:rPr>
        <w:t xml:space="preserve">   </w:t>
      </w:r>
      <w:proofErr w:type="gramStart"/>
      <w:r>
        <w:rPr>
          <w:rFonts w:ascii="宋体" w:hAnsi="宋体" w:cs="宋体" w:hint="eastAsia"/>
          <w:b/>
          <w:sz w:val="30"/>
          <w:szCs w:val="30"/>
          <w:u w:val="single"/>
        </w:rPr>
        <w:t>江苏骏通建设项目</w:t>
      </w:r>
      <w:proofErr w:type="gramEnd"/>
      <w:r>
        <w:rPr>
          <w:rFonts w:ascii="宋体" w:hAnsi="宋体" w:cs="宋体" w:hint="eastAsia"/>
          <w:b/>
          <w:sz w:val="30"/>
          <w:szCs w:val="30"/>
          <w:u w:val="single"/>
        </w:rPr>
        <w:t xml:space="preserve">管理咨询有限公司 </w:t>
      </w:r>
      <w:r>
        <w:rPr>
          <w:rFonts w:ascii="宋体" w:hAnsi="宋体" w:cs="宋体"/>
          <w:b/>
          <w:sz w:val="30"/>
          <w:szCs w:val="30"/>
          <w:u w:val="single"/>
        </w:rPr>
        <w:t xml:space="preserve">              </w:t>
      </w:r>
      <w:r>
        <w:rPr>
          <w:rFonts w:ascii="宋体" w:hAnsi="宋体" w:cs="宋体"/>
          <w:b/>
          <w:sz w:val="30"/>
          <w:szCs w:val="30"/>
        </w:rPr>
        <w:t xml:space="preserve"> </w:t>
      </w:r>
    </w:p>
    <w:p w14:paraId="014E7E17" w14:textId="77777777" w:rsidR="004A6FCC" w:rsidRDefault="00000000">
      <w:pPr>
        <w:widowControl w:val="0"/>
        <w:tabs>
          <w:tab w:val="left" w:pos="7050"/>
        </w:tabs>
        <w:spacing w:line="560" w:lineRule="exact"/>
        <w:jc w:val="left"/>
        <w:textAlignment w:val="auto"/>
        <w:rPr>
          <w:rFonts w:ascii="宋体" w:hAnsi="宋体" w:cs="宋体"/>
          <w:b/>
          <w:sz w:val="30"/>
          <w:szCs w:val="30"/>
          <w:u w:val="single"/>
        </w:rPr>
      </w:pPr>
      <w:r>
        <w:rPr>
          <w:rFonts w:ascii="宋体" w:hAnsi="宋体" w:cs="宋体" w:hint="eastAsia"/>
          <w:b/>
          <w:sz w:val="30"/>
          <w:szCs w:val="30"/>
        </w:rPr>
        <w:t xml:space="preserve">政府采购方式: </w:t>
      </w:r>
      <w:r>
        <w:rPr>
          <w:rFonts w:ascii="宋体" w:hAnsi="宋体" w:cs="宋体" w:hint="eastAsia"/>
          <w:b/>
          <w:sz w:val="30"/>
          <w:szCs w:val="30"/>
          <w:u w:val="single"/>
        </w:rPr>
        <w:t xml:space="preserve">               公开招标     </w:t>
      </w:r>
      <w:r>
        <w:rPr>
          <w:rFonts w:ascii="宋体" w:hAnsi="宋体" w:cs="宋体" w:hint="eastAsia"/>
          <w:b/>
          <w:sz w:val="28"/>
          <w:szCs w:val="28"/>
          <w:u w:val="single"/>
        </w:rPr>
        <w:t xml:space="preserve">         </w:t>
      </w:r>
      <w:r>
        <w:rPr>
          <w:rFonts w:ascii="宋体" w:hAnsi="宋体" w:cs="宋体" w:hint="eastAsia"/>
          <w:b/>
          <w:sz w:val="30"/>
          <w:szCs w:val="30"/>
          <w:u w:val="single"/>
        </w:rPr>
        <w:t xml:space="preserve">                </w:t>
      </w:r>
    </w:p>
    <w:p w14:paraId="3B47E5C3" w14:textId="77777777" w:rsidR="004A6FCC" w:rsidRDefault="004A6FCC">
      <w:pPr>
        <w:widowControl w:val="0"/>
        <w:tabs>
          <w:tab w:val="left" w:pos="7050"/>
        </w:tabs>
        <w:spacing w:line="560" w:lineRule="exact"/>
        <w:ind w:firstLineChars="840" w:firstLine="2530"/>
        <w:jc w:val="center"/>
        <w:textAlignment w:val="auto"/>
        <w:rPr>
          <w:rFonts w:ascii="宋体" w:hAnsi="宋体" w:cs="宋体"/>
          <w:b/>
          <w:sz w:val="30"/>
          <w:szCs w:val="30"/>
        </w:rPr>
      </w:pPr>
    </w:p>
    <w:p w14:paraId="50464687" w14:textId="408699B6" w:rsidR="004A6FCC" w:rsidRDefault="00000000">
      <w:pPr>
        <w:widowControl w:val="0"/>
        <w:spacing w:line="560" w:lineRule="exact"/>
        <w:jc w:val="center"/>
        <w:textAlignment w:val="auto"/>
        <w:rPr>
          <w:rFonts w:ascii="宋体" w:hAnsi="宋体" w:cs="宋体"/>
          <w:b/>
          <w:sz w:val="30"/>
          <w:szCs w:val="30"/>
        </w:rPr>
      </w:pPr>
      <w:r>
        <w:rPr>
          <w:rFonts w:ascii="宋体" w:hAnsi="宋体" w:cs="宋体" w:hint="eastAsia"/>
          <w:b/>
          <w:sz w:val="30"/>
          <w:szCs w:val="30"/>
        </w:rPr>
        <w:t>二</w:t>
      </w:r>
      <w:proofErr w:type="gramStart"/>
      <w:r>
        <w:rPr>
          <w:rFonts w:ascii="宋体" w:hAnsi="宋体" w:cs="宋体" w:hint="eastAsia"/>
          <w:b/>
          <w:sz w:val="30"/>
          <w:szCs w:val="30"/>
        </w:rPr>
        <w:t>0</w:t>
      </w:r>
      <w:proofErr w:type="gramEnd"/>
      <w:r>
        <w:rPr>
          <w:rFonts w:ascii="宋体" w:hAnsi="宋体" w:cs="宋体" w:hint="eastAsia"/>
          <w:b/>
          <w:sz w:val="30"/>
          <w:szCs w:val="30"/>
        </w:rPr>
        <w:t>二三年</w:t>
      </w:r>
      <w:r w:rsidR="00C227D6">
        <w:rPr>
          <w:rFonts w:ascii="宋体" w:hAnsi="宋体" w:cs="宋体" w:hint="eastAsia"/>
          <w:b/>
          <w:sz w:val="30"/>
          <w:szCs w:val="30"/>
        </w:rPr>
        <w:t>九</w:t>
      </w:r>
      <w:r>
        <w:rPr>
          <w:rFonts w:ascii="宋体" w:hAnsi="宋体" w:cs="宋体" w:hint="eastAsia"/>
          <w:b/>
          <w:sz w:val="30"/>
          <w:szCs w:val="30"/>
        </w:rPr>
        <w:t>月</w:t>
      </w:r>
    </w:p>
    <w:p w14:paraId="3030C66E" w14:textId="77777777" w:rsidR="004A6FCC" w:rsidRDefault="004A6FCC">
      <w:pPr>
        <w:spacing w:line="360" w:lineRule="auto"/>
        <w:jc w:val="center"/>
        <w:rPr>
          <w:rStyle w:val="NormalCharacter"/>
          <w:rFonts w:asciiTheme="minorEastAsia" w:eastAsiaTheme="minorEastAsia" w:hAnsiTheme="minorEastAsia"/>
          <w:b/>
          <w:sz w:val="28"/>
          <w:szCs w:val="28"/>
        </w:rPr>
        <w:sectPr w:rsidR="004A6FCC">
          <w:footerReference w:type="even" r:id="rId7"/>
          <w:footerReference w:type="default" r:id="rId8"/>
          <w:type w:val="continuous"/>
          <w:pgSz w:w="11906" w:h="16838"/>
          <w:pgMar w:top="1440" w:right="1080" w:bottom="1440" w:left="1080" w:header="851" w:footer="992" w:gutter="0"/>
          <w:cols w:space="425"/>
          <w:titlePg/>
          <w:docGrid w:linePitch="602" w:charSpace="-1675"/>
        </w:sectPr>
      </w:pPr>
    </w:p>
    <w:p w14:paraId="5A393197" w14:textId="77777777" w:rsidR="004A6FCC" w:rsidRDefault="004A6FCC">
      <w:pPr>
        <w:spacing w:line="560" w:lineRule="exact"/>
        <w:jc w:val="center"/>
        <w:rPr>
          <w:rStyle w:val="NormalCharacter"/>
          <w:rFonts w:asciiTheme="minorEastAsia" w:eastAsiaTheme="minorEastAsia" w:hAnsiTheme="minorEastAsia"/>
          <w:b/>
          <w:sz w:val="44"/>
        </w:rPr>
        <w:sectPr w:rsidR="004A6FCC">
          <w:type w:val="continuous"/>
          <w:pgSz w:w="11906" w:h="16838"/>
          <w:pgMar w:top="1440" w:right="1080" w:bottom="1440" w:left="1080" w:header="851" w:footer="992" w:gutter="0"/>
          <w:cols w:space="425"/>
          <w:docGrid w:linePitch="602" w:charSpace="-1675"/>
        </w:sectPr>
      </w:pPr>
    </w:p>
    <w:p w14:paraId="5F306092" w14:textId="77777777" w:rsidR="004A6FCC" w:rsidRDefault="00000000">
      <w:pPr>
        <w:spacing w:line="560" w:lineRule="exact"/>
        <w:jc w:val="center"/>
        <w:rPr>
          <w:rStyle w:val="NormalCharacter"/>
          <w:rFonts w:asciiTheme="minorEastAsia" w:eastAsiaTheme="minorEastAsia" w:hAnsiTheme="minorEastAsia"/>
          <w:b/>
          <w:sz w:val="28"/>
          <w:szCs w:val="28"/>
        </w:rPr>
      </w:pPr>
      <w:r>
        <w:rPr>
          <w:rStyle w:val="NormalCharacter"/>
          <w:rFonts w:asciiTheme="minorEastAsia" w:eastAsiaTheme="minorEastAsia" w:hAnsiTheme="minorEastAsia"/>
          <w:b/>
          <w:sz w:val="28"/>
          <w:szCs w:val="28"/>
        </w:rPr>
        <w:lastRenderedPageBreak/>
        <w:t>目  录</w:t>
      </w:r>
    </w:p>
    <w:p w14:paraId="5DF59E66"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 xml:space="preserve">第一章 </w:t>
      </w:r>
      <w:r>
        <w:rPr>
          <w:rStyle w:val="NormalCharacter"/>
          <w:rFonts w:asciiTheme="minorEastAsia" w:eastAsiaTheme="minorEastAsia" w:hAnsiTheme="minorEastAsia"/>
          <w:sz w:val="28"/>
          <w:szCs w:val="28"/>
        </w:rPr>
        <w:t>招标公告</w:t>
      </w:r>
    </w:p>
    <w:p w14:paraId="32CA9555"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 xml:space="preserve">第二章 </w:t>
      </w:r>
      <w:r>
        <w:rPr>
          <w:rStyle w:val="NormalCharacter"/>
          <w:rFonts w:asciiTheme="minorEastAsia" w:eastAsiaTheme="minorEastAsia" w:hAnsiTheme="minorEastAsia" w:cs="Times New Roman"/>
          <w:bCs/>
          <w:sz w:val="28"/>
          <w:szCs w:val="28"/>
        </w:rPr>
        <w:t>投标须知</w:t>
      </w:r>
    </w:p>
    <w:p w14:paraId="20CFB566"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第三章 项目需求</w:t>
      </w:r>
    </w:p>
    <w:p w14:paraId="5B6EC386"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 xml:space="preserve">第四章 </w:t>
      </w:r>
      <w:r>
        <w:rPr>
          <w:rStyle w:val="NormalCharacter"/>
          <w:rFonts w:asciiTheme="minorEastAsia" w:eastAsiaTheme="minorEastAsia" w:hAnsiTheme="minorEastAsia"/>
          <w:sz w:val="28"/>
          <w:szCs w:val="28"/>
        </w:rPr>
        <w:t>开标和评标</w:t>
      </w:r>
    </w:p>
    <w:p w14:paraId="434FD1BB"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 xml:space="preserve">第五章 </w:t>
      </w:r>
      <w:r>
        <w:rPr>
          <w:rStyle w:val="NormalCharacter"/>
          <w:rFonts w:asciiTheme="minorEastAsia" w:eastAsiaTheme="minorEastAsia" w:hAnsiTheme="minorEastAsia" w:cs="Times New Roman"/>
          <w:bCs/>
          <w:sz w:val="28"/>
          <w:szCs w:val="28"/>
        </w:rPr>
        <w:t>合同</w:t>
      </w:r>
    </w:p>
    <w:p w14:paraId="682DDBE8"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 xml:space="preserve">第六章 </w:t>
      </w:r>
      <w:r>
        <w:rPr>
          <w:rStyle w:val="NormalCharacter"/>
          <w:rFonts w:asciiTheme="minorEastAsia" w:eastAsiaTheme="minorEastAsia" w:hAnsiTheme="minorEastAsia"/>
          <w:sz w:val="28"/>
          <w:szCs w:val="28"/>
        </w:rPr>
        <w:t>质疑提出和处理</w:t>
      </w:r>
    </w:p>
    <w:p w14:paraId="425A3F7A" w14:textId="77777777" w:rsidR="004A6FCC" w:rsidRDefault="00000000">
      <w:pPr>
        <w:spacing w:line="360" w:lineRule="auto"/>
        <w:ind w:firstLineChars="200" w:firstLine="560"/>
        <w:rPr>
          <w:rStyle w:val="NormalCharacter"/>
          <w:rFonts w:asciiTheme="minorEastAsia" w:eastAsiaTheme="minorEastAsia" w:hAnsiTheme="minorEastAsia"/>
          <w:sz w:val="28"/>
          <w:szCs w:val="28"/>
        </w:rPr>
      </w:pPr>
      <w:r>
        <w:rPr>
          <w:rStyle w:val="NormalCharacter"/>
          <w:rFonts w:asciiTheme="minorEastAsia" w:eastAsiaTheme="minorEastAsia" w:hAnsiTheme="minorEastAsia" w:hint="eastAsia"/>
          <w:sz w:val="28"/>
          <w:szCs w:val="28"/>
        </w:rPr>
        <w:t xml:space="preserve">第七章 </w:t>
      </w:r>
      <w:r>
        <w:rPr>
          <w:rStyle w:val="NormalCharacter"/>
          <w:rFonts w:asciiTheme="minorEastAsia" w:eastAsiaTheme="minorEastAsia" w:hAnsiTheme="minorEastAsia"/>
          <w:sz w:val="28"/>
          <w:szCs w:val="28"/>
        </w:rPr>
        <w:t>投标文件格式及组成</w:t>
      </w:r>
    </w:p>
    <w:p w14:paraId="1B421040" w14:textId="77777777" w:rsidR="004A6FCC" w:rsidRDefault="004A6FCC">
      <w:pPr>
        <w:pStyle w:val="Heading1"/>
        <w:spacing w:line="560" w:lineRule="exact"/>
        <w:outlineLvl w:val="0"/>
        <w:rPr>
          <w:rStyle w:val="NormalCharacter"/>
          <w:rFonts w:asciiTheme="minorEastAsia" w:eastAsiaTheme="minorEastAsia" w:hAnsiTheme="minorEastAsia" w:cs="宋体"/>
          <w:b/>
          <w:bCs/>
        </w:rPr>
        <w:sectPr w:rsidR="004A6FCC">
          <w:pgSz w:w="11906" w:h="16838"/>
          <w:pgMar w:top="1440" w:right="1080" w:bottom="1440" w:left="1080" w:header="851" w:footer="992" w:gutter="0"/>
          <w:cols w:space="425"/>
          <w:docGrid w:linePitch="602" w:charSpace="-1675"/>
        </w:sectPr>
      </w:pPr>
    </w:p>
    <w:p w14:paraId="5076346D" w14:textId="77777777" w:rsidR="004A6FCC" w:rsidRDefault="004A6FCC">
      <w:pPr>
        <w:pStyle w:val="Heading1"/>
        <w:spacing w:line="560" w:lineRule="exact"/>
        <w:outlineLvl w:val="0"/>
        <w:rPr>
          <w:rStyle w:val="NormalCharacter"/>
          <w:rFonts w:asciiTheme="minorEastAsia" w:eastAsiaTheme="minorEastAsia" w:hAnsiTheme="minorEastAsia" w:cs="宋体"/>
          <w:b/>
          <w:bCs/>
        </w:rPr>
        <w:sectPr w:rsidR="004A6FCC">
          <w:type w:val="continuous"/>
          <w:pgSz w:w="11906" w:h="16838"/>
          <w:pgMar w:top="1440" w:right="1080" w:bottom="1440" w:left="1080" w:header="851" w:footer="992" w:gutter="0"/>
          <w:cols w:space="425"/>
          <w:docGrid w:linePitch="602" w:charSpace="-1675"/>
        </w:sectPr>
      </w:pPr>
    </w:p>
    <w:p w14:paraId="61C616E2" w14:textId="77777777" w:rsidR="004A6FCC" w:rsidRDefault="00000000">
      <w:pPr>
        <w:pStyle w:val="Heading1"/>
        <w:spacing w:line="360" w:lineRule="auto"/>
        <w:outlineLvl w:val="0"/>
        <w:rPr>
          <w:rStyle w:val="NormalCharacter"/>
          <w:rFonts w:ascii="宋体" w:hAnsi="宋体" w:cs="宋体"/>
          <w:b/>
          <w:bCs/>
          <w:sz w:val="24"/>
          <w:szCs w:val="24"/>
        </w:rPr>
      </w:pPr>
      <w:r>
        <w:rPr>
          <w:rStyle w:val="NormalCharacter"/>
          <w:rFonts w:ascii="宋体" w:hAnsi="宋体" w:cs="宋体"/>
          <w:b/>
          <w:bCs/>
          <w:sz w:val="24"/>
          <w:szCs w:val="24"/>
        </w:rPr>
        <w:lastRenderedPageBreak/>
        <w:t>第一章  招标公告</w:t>
      </w:r>
    </w:p>
    <w:p w14:paraId="0768BB6A" w14:textId="77777777" w:rsidR="004A6FCC" w:rsidRDefault="00000000">
      <w:pPr>
        <w:spacing w:line="360" w:lineRule="auto"/>
        <w:jc w:val="center"/>
        <w:rPr>
          <w:rStyle w:val="NormalCharacter"/>
          <w:rFonts w:ascii="宋体" w:hAnsi="宋体"/>
          <w:b/>
          <w:bCs/>
          <w:sz w:val="24"/>
        </w:rPr>
      </w:pPr>
      <w:r>
        <w:rPr>
          <w:rStyle w:val="NormalCharacter"/>
          <w:rFonts w:ascii="宋体" w:hAnsi="宋体" w:hint="eastAsia"/>
          <w:b/>
          <w:bCs/>
          <w:sz w:val="24"/>
        </w:rPr>
        <w:t>南通港码头管理有限公司流程清理、场地遮盖业务外包项目公开招标公告</w:t>
      </w:r>
    </w:p>
    <w:p w14:paraId="5B41861D" w14:textId="4606F3CE" w:rsidR="004A6FCC" w:rsidRDefault="00EC643F">
      <w:pPr>
        <w:widowControl w:val="0"/>
        <w:snapToGrid w:val="0"/>
        <w:spacing w:line="360" w:lineRule="auto"/>
        <w:ind w:firstLineChars="200" w:firstLine="480"/>
        <w:textAlignment w:val="auto"/>
        <w:rPr>
          <w:rFonts w:ascii="宋体" w:hAnsi="宋体" w:cs="宋体"/>
          <w:bCs/>
          <w:sz w:val="24"/>
          <w:szCs w:val="24"/>
        </w:rPr>
      </w:pPr>
      <w:proofErr w:type="gramStart"/>
      <w:r w:rsidRPr="00EC643F">
        <w:rPr>
          <w:rFonts w:ascii="宋体" w:hAnsi="宋体" w:cs="宋体" w:hint="eastAsia"/>
          <w:bCs/>
          <w:sz w:val="24"/>
          <w:szCs w:val="24"/>
          <w:u w:val="single"/>
        </w:rPr>
        <w:t>江苏骏通建设项目</w:t>
      </w:r>
      <w:proofErr w:type="gramEnd"/>
      <w:r w:rsidRPr="00EC643F">
        <w:rPr>
          <w:rFonts w:ascii="宋体" w:hAnsi="宋体" w:cs="宋体" w:hint="eastAsia"/>
          <w:bCs/>
          <w:sz w:val="24"/>
          <w:szCs w:val="24"/>
          <w:u w:val="single"/>
        </w:rPr>
        <w:t>管理咨询有限公司</w:t>
      </w:r>
      <w:r w:rsidRPr="00EC643F">
        <w:rPr>
          <w:rFonts w:ascii="宋体" w:hAnsi="宋体" w:cs="宋体" w:hint="eastAsia"/>
          <w:bCs/>
          <w:sz w:val="24"/>
          <w:szCs w:val="24"/>
        </w:rPr>
        <w:t>受</w:t>
      </w:r>
      <w:r w:rsidRPr="00EC643F">
        <w:rPr>
          <w:rFonts w:ascii="宋体" w:hAnsi="宋体" w:cs="宋体" w:hint="eastAsia"/>
          <w:bCs/>
          <w:sz w:val="24"/>
          <w:szCs w:val="24"/>
          <w:u w:val="single"/>
        </w:rPr>
        <w:t>南通港码头管理有限公司</w:t>
      </w:r>
      <w:r w:rsidRPr="00EC643F">
        <w:rPr>
          <w:rFonts w:ascii="宋体" w:hAnsi="宋体" w:cs="宋体" w:hint="eastAsia"/>
          <w:bCs/>
          <w:sz w:val="24"/>
          <w:szCs w:val="24"/>
        </w:rPr>
        <w:t>委托，就</w:t>
      </w:r>
      <w:r w:rsidRPr="00EC643F">
        <w:rPr>
          <w:rFonts w:ascii="宋体" w:hAnsi="宋体" w:cs="宋体" w:hint="eastAsia"/>
          <w:bCs/>
          <w:sz w:val="24"/>
          <w:szCs w:val="24"/>
          <w:u w:val="single"/>
        </w:rPr>
        <w:t>南通港码头管理有限公司流程清理、场地遮盖业务外包项目</w:t>
      </w:r>
      <w:r>
        <w:rPr>
          <w:rFonts w:ascii="宋体" w:hAnsi="宋体" w:cs="宋体" w:hint="eastAsia"/>
          <w:bCs/>
          <w:sz w:val="24"/>
          <w:szCs w:val="24"/>
        </w:rPr>
        <w:t>进行公开招标。现公告如下，</w:t>
      </w:r>
      <w:r w:rsidRPr="00EC643F">
        <w:rPr>
          <w:rFonts w:ascii="宋体" w:hAnsi="宋体" w:cs="宋体" w:hint="eastAsia"/>
          <w:bCs/>
          <w:sz w:val="24"/>
          <w:szCs w:val="24"/>
        </w:rPr>
        <w:t>欢迎合格的服务商前来参加。</w:t>
      </w:r>
    </w:p>
    <w:p w14:paraId="7BC2F01B"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hint="eastAsia"/>
          <w:b/>
          <w:sz w:val="24"/>
          <w:szCs w:val="24"/>
        </w:rPr>
        <w:t>一、项目基本情况</w:t>
      </w:r>
    </w:p>
    <w:p w14:paraId="00823965" w14:textId="0DFBE498"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项目编号：</w:t>
      </w:r>
      <w:r w:rsidR="000A37AC">
        <w:rPr>
          <w:rFonts w:ascii="宋体" w:hAnsi="宋体" w:cs="宋体"/>
          <w:bCs/>
          <w:sz w:val="24"/>
          <w:szCs w:val="24"/>
        </w:rPr>
        <w:t>XZP2023091100206</w:t>
      </w:r>
    </w:p>
    <w:p w14:paraId="1EE0754A"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项目名称：南通港码头管理有限公司流程清理、场地遮盖业务外包项目</w:t>
      </w:r>
    </w:p>
    <w:p w14:paraId="2400680F"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最高限价：</w:t>
      </w:r>
      <w:r>
        <w:rPr>
          <w:rFonts w:ascii="宋体" w:hAnsi="宋体" w:cs="宋体"/>
          <w:bCs/>
          <w:sz w:val="24"/>
          <w:szCs w:val="24"/>
        </w:rPr>
        <w:t>75</w:t>
      </w:r>
      <w:r>
        <w:rPr>
          <w:rFonts w:ascii="宋体" w:hAnsi="宋体" w:cs="宋体" w:hint="eastAsia"/>
          <w:bCs/>
          <w:sz w:val="24"/>
          <w:szCs w:val="24"/>
        </w:rPr>
        <w:t>万元。</w:t>
      </w:r>
    </w:p>
    <w:p w14:paraId="3EA4D410" w14:textId="0AFABEC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采购需求：</w:t>
      </w:r>
      <w:r w:rsidR="008E6840" w:rsidRPr="008E6840">
        <w:rPr>
          <w:rFonts w:ascii="宋体" w:hAnsi="宋体" w:cs="宋体" w:hint="eastAsia"/>
          <w:bCs/>
          <w:sz w:val="24"/>
          <w:szCs w:val="24"/>
        </w:rPr>
        <w:t>具体详见第三</w:t>
      </w:r>
      <w:proofErr w:type="gramStart"/>
      <w:r w:rsidR="008E6840" w:rsidRPr="008E6840">
        <w:rPr>
          <w:rFonts w:ascii="宋体" w:hAnsi="宋体" w:cs="宋体" w:hint="eastAsia"/>
          <w:bCs/>
          <w:sz w:val="24"/>
          <w:szCs w:val="24"/>
        </w:rPr>
        <w:t>章项目</w:t>
      </w:r>
      <w:proofErr w:type="gramEnd"/>
      <w:r w:rsidR="008E6840" w:rsidRPr="008E6840">
        <w:rPr>
          <w:rFonts w:ascii="宋体" w:hAnsi="宋体" w:cs="宋体" w:hint="eastAsia"/>
          <w:bCs/>
          <w:sz w:val="24"/>
          <w:szCs w:val="24"/>
        </w:rPr>
        <w:t>需求说明</w:t>
      </w:r>
      <w:r w:rsidR="00BE0074">
        <w:rPr>
          <w:rFonts w:ascii="宋体" w:hAnsi="宋体" w:cs="宋体" w:hint="eastAsia"/>
          <w:bCs/>
          <w:sz w:val="24"/>
          <w:szCs w:val="24"/>
        </w:rPr>
        <w:t>。</w:t>
      </w:r>
    </w:p>
    <w:p w14:paraId="54684C61"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服务期限：</w:t>
      </w:r>
      <w:bookmarkStart w:id="0" w:name="_Hlk144710718"/>
      <w:r>
        <w:rPr>
          <w:rFonts w:ascii="宋体" w:hAnsi="宋体" w:cs="宋体" w:hint="eastAsia"/>
          <w:bCs/>
          <w:sz w:val="24"/>
          <w:szCs w:val="24"/>
        </w:rPr>
        <w:t>自协议签订生效之日起一年（即</w:t>
      </w:r>
      <w:r>
        <w:rPr>
          <w:rFonts w:ascii="宋体" w:hAnsi="宋体" w:cs="宋体"/>
          <w:bCs/>
          <w:sz w:val="24"/>
          <w:szCs w:val="24"/>
        </w:rPr>
        <w:t>12</w:t>
      </w:r>
      <w:r>
        <w:rPr>
          <w:rFonts w:ascii="宋体" w:hAnsi="宋体" w:cs="宋体" w:hint="eastAsia"/>
          <w:bCs/>
          <w:sz w:val="24"/>
          <w:szCs w:val="24"/>
        </w:rPr>
        <w:t>个月）。</w:t>
      </w:r>
      <w:bookmarkEnd w:id="0"/>
    </w:p>
    <w:p w14:paraId="4047103C"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本项目不接受联合体投标。</w:t>
      </w:r>
    </w:p>
    <w:p w14:paraId="0146B653" w14:textId="77777777" w:rsidR="004A6FCC" w:rsidRDefault="00000000">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二、申请人的资格要求：</w:t>
      </w:r>
    </w:p>
    <w:p w14:paraId="10CD508B"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1.满足《中华人民共和国政府采购法》第二十二条规定；</w:t>
      </w:r>
    </w:p>
    <w:p w14:paraId="2F97956D"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2.未被“信用中国”网站列入失信被执行人、重大税收违法案件当事人名单、政府采购严重失信行为记录名单；</w:t>
      </w:r>
    </w:p>
    <w:p w14:paraId="654C4D07"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3.本项目的特定资格要求：</w:t>
      </w:r>
    </w:p>
    <w:p w14:paraId="3B33E03F"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（1）投标人具有独立法人资格和有效的营业执照（提供营业执照复印件并加盖公章）。</w:t>
      </w:r>
    </w:p>
    <w:p w14:paraId="502E92D3"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（2）投标人自2019年1月1日起至今，承担过港口相关作业清理或装卸服务（时间以合同签订之日起计取，提供合同复印件并加盖公章）。</w:t>
      </w:r>
    </w:p>
    <w:p w14:paraId="25C37C80" w14:textId="3E93D914" w:rsidR="004A6FCC" w:rsidRDefault="00000000">
      <w:pPr>
        <w:widowControl w:val="0"/>
        <w:snapToGrid w:val="0"/>
        <w:spacing w:line="360" w:lineRule="auto"/>
        <w:ind w:firstLineChars="200" w:firstLine="480"/>
        <w:textAlignment w:val="auto"/>
        <w:rPr>
          <w:rFonts w:ascii="宋体" w:hAnsi="宋体" w:cs="宋体"/>
          <w:bCs/>
          <w:sz w:val="24"/>
          <w:szCs w:val="24"/>
        </w:rPr>
      </w:pPr>
      <w:r w:rsidRPr="00721692">
        <w:rPr>
          <w:rFonts w:ascii="宋体" w:hAnsi="宋体" w:cs="宋体" w:hint="eastAsia"/>
          <w:bCs/>
          <w:sz w:val="24"/>
          <w:szCs w:val="24"/>
        </w:rPr>
        <w:t>（</w:t>
      </w:r>
      <w:r w:rsidRPr="00721692">
        <w:rPr>
          <w:rFonts w:ascii="宋体" w:hAnsi="宋体" w:cs="宋体"/>
          <w:bCs/>
          <w:sz w:val="24"/>
          <w:szCs w:val="24"/>
        </w:rPr>
        <w:t>3</w:t>
      </w:r>
      <w:r w:rsidRPr="00721692">
        <w:rPr>
          <w:rFonts w:ascii="宋体" w:hAnsi="宋体" w:cs="宋体" w:hint="eastAsia"/>
          <w:bCs/>
          <w:sz w:val="24"/>
          <w:szCs w:val="24"/>
        </w:rPr>
        <w:t>）投标人须具备不少于20名员工</w:t>
      </w:r>
      <w:r w:rsidR="00842E28">
        <w:rPr>
          <w:rFonts w:ascii="宋体" w:hAnsi="宋体" w:cs="宋体" w:hint="eastAsia"/>
          <w:bCs/>
          <w:sz w:val="24"/>
          <w:szCs w:val="24"/>
        </w:rPr>
        <w:t>【</w:t>
      </w:r>
      <w:r w:rsidR="00842E28" w:rsidRPr="00842E28">
        <w:rPr>
          <w:rFonts w:ascii="宋体" w:hAnsi="宋体" w:cs="宋体" w:hint="eastAsia"/>
          <w:bCs/>
          <w:sz w:val="24"/>
          <w:szCs w:val="24"/>
        </w:rPr>
        <w:t>提供投标人自有员工（至少20人）投标截止时间前三个月（不含投标截止时间当月）中至少一个月的社保缴纳证明材料或有效期限内的商业保险缴费证明材料</w:t>
      </w:r>
      <w:r w:rsidR="00842E28">
        <w:rPr>
          <w:rFonts w:ascii="宋体" w:hAnsi="宋体" w:cs="宋体" w:hint="eastAsia"/>
          <w:bCs/>
          <w:sz w:val="24"/>
          <w:szCs w:val="24"/>
        </w:rPr>
        <w:t>】</w:t>
      </w:r>
      <w:r w:rsidRPr="00721692">
        <w:rPr>
          <w:rFonts w:ascii="宋体" w:hAnsi="宋体" w:cs="宋体" w:hint="eastAsia"/>
          <w:bCs/>
          <w:sz w:val="24"/>
          <w:szCs w:val="24"/>
        </w:rPr>
        <w:t>。</w:t>
      </w:r>
    </w:p>
    <w:p w14:paraId="3EF227D7"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4.单位负责人(实际控制人)为同一人或者存在直接控股、管理关系的不同投标人，不得参加同一合同项下的招标活动；法定代表人为同一个人的两个及两个以上法人，母公司、全资子公司及其控股公司，都不得参加同一合同项目的招标活动。</w:t>
      </w:r>
    </w:p>
    <w:p w14:paraId="50E90739" w14:textId="04B1FCAC" w:rsidR="00D07757" w:rsidRPr="00D07757" w:rsidRDefault="00D07757" w:rsidP="00D07757">
      <w:pPr>
        <w:widowControl w:val="0"/>
        <w:snapToGrid w:val="0"/>
        <w:spacing w:line="360" w:lineRule="auto"/>
        <w:ind w:firstLineChars="200" w:firstLine="480"/>
        <w:textAlignment w:val="auto"/>
        <w:rPr>
          <w:rFonts w:ascii="宋体" w:hAnsi="宋体" w:cs="宋体"/>
          <w:bCs/>
          <w:sz w:val="24"/>
          <w:szCs w:val="24"/>
        </w:rPr>
      </w:pPr>
      <w:r w:rsidRPr="00D07757">
        <w:rPr>
          <w:rFonts w:ascii="宋体" w:hAnsi="宋体" w:cs="宋体" w:hint="eastAsia"/>
          <w:bCs/>
          <w:sz w:val="24"/>
          <w:szCs w:val="24"/>
        </w:rPr>
        <w:t>5.投标人中标后不得将中标项目违法分包或者转让给其他主体实施。</w:t>
      </w:r>
    </w:p>
    <w:p w14:paraId="0DC8D398" w14:textId="6CBD7E81" w:rsidR="00D07757" w:rsidRPr="00D07757" w:rsidRDefault="00D07757" w:rsidP="00D07757">
      <w:pPr>
        <w:widowControl w:val="0"/>
        <w:snapToGrid w:val="0"/>
        <w:spacing w:line="360" w:lineRule="auto"/>
        <w:ind w:firstLineChars="200" w:firstLine="480"/>
        <w:textAlignment w:val="auto"/>
        <w:rPr>
          <w:rFonts w:ascii="宋体" w:hAnsi="宋体" w:cs="宋体"/>
          <w:bCs/>
          <w:sz w:val="24"/>
          <w:szCs w:val="24"/>
        </w:rPr>
      </w:pPr>
      <w:r w:rsidRPr="00D07757">
        <w:rPr>
          <w:rFonts w:ascii="宋体" w:hAnsi="宋体" w:cs="宋体" w:hint="eastAsia"/>
          <w:bCs/>
          <w:sz w:val="24"/>
          <w:szCs w:val="24"/>
        </w:rPr>
        <w:t>请投标人认真对照资格要求，如不符合要求，无意或故意参与投标的，所产生的一切后果由投标人承担。对提供虚假材料的投标人作无效标处理，并视情将其列入本公司黑名单，限制参与本公司的招标项目。</w:t>
      </w:r>
    </w:p>
    <w:p w14:paraId="6AEF3C0B" w14:textId="1A92F2FB" w:rsidR="004A6FCC" w:rsidRDefault="00D07757">
      <w:pPr>
        <w:widowControl w:val="0"/>
        <w:snapToGrid w:val="0"/>
        <w:spacing w:line="360" w:lineRule="auto"/>
        <w:ind w:firstLineChars="200" w:firstLine="480"/>
        <w:textAlignment w:val="auto"/>
        <w:rPr>
          <w:rFonts w:ascii="宋体" w:hAnsi="宋体" w:cs="宋体"/>
          <w:bCs/>
          <w:sz w:val="24"/>
          <w:szCs w:val="24"/>
        </w:rPr>
      </w:pPr>
      <w:r>
        <w:rPr>
          <w:rFonts w:ascii="宋体" w:hAnsi="宋体" w:cs="宋体"/>
          <w:bCs/>
          <w:sz w:val="24"/>
          <w:szCs w:val="24"/>
        </w:rPr>
        <w:lastRenderedPageBreak/>
        <w:t>6.</w:t>
      </w:r>
      <w:r>
        <w:rPr>
          <w:rFonts w:ascii="宋体" w:hAnsi="宋体" w:cs="宋体" w:hint="eastAsia"/>
          <w:bCs/>
          <w:sz w:val="24"/>
          <w:szCs w:val="24"/>
        </w:rPr>
        <w:t xml:space="preserve"> 落实政府采购政策需满足的资格要求：无。</w:t>
      </w:r>
    </w:p>
    <w:p w14:paraId="76DF6323" w14:textId="5E1A26D1" w:rsidR="004A6FCC" w:rsidRDefault="00000000">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三、招标文件</w:t>
      </w:r>
      <w:r w:rsidR="00BE0074">
        <w:rPr>
          <w:rFonts w:ascii="宋体" w:hAnsi="宋体" w:cs="宋体" w:hint="eastAsia"/>
          <w:b/>
          <w:sz w:val="24"/>
          <w:szCs w:val="24"/>
        </w:rPr>
        <w:t>的获取</w:t>
      </w:r>
    </w:p>
    <w:p w14:paraId="4A7C6835" w14:textId="7B0BABEF" w:rsidR="00EC643F" w:rsidRPr="00EC643F" w:rsidRDefault="00841FD1" w:rsidP="00EC643F">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1、</w:t>
      </w:r>
      <w:r w:rsidR="00EC643F" w:rsidRPr="00EC643F">
        <w:rPr>
          <w:rFonts w:ascii="宋体" w:hAnsi="宋体" w:cs="宋体" w:hint="eastAsia"/>
          <w:bCs/>
          <w:sz w:val="24"/>
          <w:szCs w:val="24"/>
        </w:rPr>
        <w:t>获取招标文件的时间：2023年</w:t>
      </w:r>
      <w:r w:rsidR="006B05DF">
        <w:rPr>
          <w:rFonts w:ascii="宋体" w:hAnsi="宋体" w:cs="宋体"/>
          <w:bCs/>
          <w:sz w:val="24"/>
          <w:szCs w:val="24"/>
        </w:rPr>
        <w:t>9月28日</w:t>
      </w:r>
      <w:r w:rsidR="00EC643F" w:rsidRPr="00EC643F">
        <w:rPr>
          <w:rFonts w:ascii="宋体" w:hAnsi="宋体" w:cs="宋体" w:hint="eastAsia"/>
          <w:bCs/>
          <w:sz w:val="24"/>
          <w:szCs w:val="24"/>
        </w:rPr>
        <w:t>至2023年</w:t>
      </w:r>
      <w:r w:rsidR="006B05DF">
        <w:rPr>
          <w:rFonts w:ascii="宋体" w:hAnsi="宋体" w:cs="宋体"/>
          <w:bCs/>
          <w:sz w:val="24"/>
          <w:szCs w:val="24"/>
        </w:rPr>
        <w:t>10月11日</w:t>
      </w:r>
      <w:r w:rsidR="00EC643F" w:rsidRPr="00EC643F">
        <w:rPr>
          <w:rFonts w:ascii="宋体" w:hAnsi="宋体" w:cs="宋体" w:hint="eastAsia"/>
          <w:bCs/>
          <w:sz w:val="24"/>
          <w:szCs w:val="24"/>
        </w:rPr>
        <w:t>（上午9：00－11：30，下午13：30－17：30，节假日除外）</w:t>
      </w:r>
    </w:p>
    <w:p w14:paraId="21B68EE6" w14:textId="37A39CF8" w:rsidR="00EC643F" w:rsidRPr="00EC643F" w:rsidRDefault="00841FD1" w:rsidP="00EC643F">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bCs/>
          <w:sz w:val="24"/>
          <w:szCs w:val="24"/>
        </w:rPr>
        <w:t>2</w:t>
      </w:r>
      <w:r>
        <w:rPr>
          <w:rFonts w:ascii="宋体" w:hAnsi="宋体" w:cs="宋体" w:hint="eastAsia"/>
          <w:bCs/>
          <w:sz w:val="24"/>
          <w:szCs w:val="24"/>
        </w:rPr>
        <w:t>、</w:t>
      </w:r>
      <w:r w:rsidR="00EC643F" w:rsidRPr="00EC643F">
        <w:rPr>
          <w:rFonts w:ascii="宋体" w:hAnsi="宋体" w:cs="宋体" w:hint="eastAsia"/>
          <w:bCs/>
          <w:sz w:val="24"/>
          <w:szCs w:val="24"/>
        </w:rPr>
        <w:t>获取招标文件的方式：须在获取</w:t>
      </w:r>
      <w:r w:rsidR="00EC643F">
        <w:rPr>
          <w:rFonts w:ascii="宋体" w:hAnsi="宋体" w:cs="宋体" w:hint="eastAsia"/>
          <w:bCs/>
          <w:sz w:val="24"/>
          <w:szCs w:val="24"/>
        </w:rPr>
        <w:t>招标</w:t>
      </w:r>
      <w:r w:rsidR="00EC643F" w:rsidRPr="00EC643F">
        <w:rPr>
          <w:rFonts w:ascii="宋体" w:hAnsi="宋体" w:cs="宋体" w:hint="eastAsia"/>
          <w:bCs/>
          <w:sz w:val="24"/>
          <w:szCs w:val="24"/>
        </w:rPr>
        <w:t>文件截止时间前至采购代理机构</w:t>
      </w:r>
      <w:r>
        <w:rPr>
          <w:rFonts w:ascii="宋体" w:hAnsi="宋体" w:cs="宋体" w:hint="eastAsia"/>
          <w:bCs/>
          <w:sz w:val="24"/>
          <w:szCs w:val="24"/>
        </w:rPr>
        <w:t>处报名</w:t>
      </w:r>
      <w:r w:rsidR="00EC643F" w:rsidRPr="00EC643F">
        <w:rPr>
          <w:rFonts w:ascii="宋体" w:hAnsi="宋体" w:cs="宋体" w:hint="eastAsia"/>
          <w:bCs/>
          <w:sz w:val="24"/>
          <w:szCs w:val="24"/>
        </w:rPr>
        <w:t>并领取招标文件</w:t>
      </w:r>
      <w:r w:rsidR="00542AE6">
        <w:rPr>
          <w:rFonts w:ascii="宋体" w:hAnsi="宋体" w:cs="宋体" w:hint="eastAsia"/>
          <w:bCs/>
          <w:sz w:val="24"/>
          <w:szCs w:val="24"/>
        </w:rPr>
        <w:t>，也可以联系</w:t>
      </w:r>
      <w:r w:rsidR="00542AE6" w:rsidRPr="00542AE6">
        <w:rPr>
          <w:rFonts w:ascii="宋体" w:hAnsi="宋体" w:cs="宋体" w:hint="eastAsia"/>
          <w:bCs/>
          <w:sz w:val="24"/>
          <w:szCs w:val="24"/>
        </w:rPr>
        <w:t>招标代理，通过</w:t>
      </w:r>
      <w:r>
        <w:rPr>
          <w:rFonts w:ascii="宋体" w:hAnsi="宋体" w:cs="宋体" w:hint="eastAsia"/>
          <w:bCs/>
          <w:sz w:val="24"/>
          <w:szCs w:val="24"/>
        </w:rPr>
        <w:t>电子</w:t>
      </w:r>
      <w:r w:rsidR="00542AE6">
        <w:rPr>
          <w:rFonts w:ascii="宋体" w:hAnsi="宋体" w:cs="宋体" w:hint="eastAsia"/>
          <w:bCs/>
          <w:sz w:val="24"/>
          <w:szCs w:val="24"/>
        </w:rPr>
        <w:t>邮箱</w:t>
      </w:r>
      <w:r w:rsidR="00542AE6" w:rsidRPr="00542AE6">
        <w:rPr>
          <w:rFonts w:ascii="宋体" w:hAnsi="宋体" w:cs="宋体" w:hint="eastAsia"/>
          <w:bCs/>
          <w:sz w:val="24"/>
          <w:szCs w:val="24"/>
        </w:rPr>
        <w:t>获取招标文件</w:t>
      </w:r>
      <w:r w:rsidR="00EC643F" w:rsidRPr="00EC643F">
        <w:rPr>
          <w:rFonts w:ascii="宋体" w:hAnsi="宋体" w:cs="宋体" w:hint="eastAsia"/>
          <w:bCs/>
          <w:sz w:val="24"/>
          <w:szCs w:val="24"/>
        </w:rPr>
        <w:t>。代理机构地址:</w:t>
      </w:r>
      <w:r w:rsidR="00EC643F" w:rsidRPr="00EC643F">
        <w:rPr>
          <w:rFonts w:hint="eastAsia"/>
        </w:rPr>
        <w:t xml:space="preserve"> </w:t>
      </w:r>
      <w:r w:rsidR="00EC643F" w:rsidRPr="00EC643F">
        <w:rPr>
          <w:rFonts w:ascii="宋体" w:hAnsi="宋体" w:cs="宋体" w:hint="eastAsia"/>
          <w:bCs/>
          <w:sz w:val="24"/>
          <w:szCs w:val="24"/>
        </w:rPr>
        <w:t>南通市跃龙路国际大厦四楼416室。</w:t>
      </w:r>
    </w:p>
    <w:p w14:paraId="7394D8A1" w14:textId="6AEA7FAD" w:rsidR="00EC643F" w:rsidRPr="00EC643F" w:rsidRDefault="00EC643F" w:rsidP="00EC643F">
      <w:pPr>
        <w:widowControl w:val="0"/>
        <w:snapToGrid w:val="0"/>
        <w:spacing w:line="400" w:lineRule="exact"/>
        <w:ind w:firstLineChars="200" w:firstLine="480"/>
        <w:textAlignment w:val="auto"/>
        <w:rPr>
          <w:rFonts w:ascii="宋体" w:hAnsi="宋体" w:cs="宋体"/>
          <w:bCs/>
          <w:sz w:val="24"/>
          <w:szCs w:val="24"/>
        </w:rPr>
      </w:pPr>
      <w:r w:rsidRPr="00EC643F">
        <w:rPr>
          <w:rFonts w:ascii="宋体" w:hAnsi="宋体" w:cs="宋体" w:hint="eastAsia"/>
          <w:bCs/>
          <w:sz w:val="24"/>
          <w:szCs w:val="24"/>
        </w:rPr>
        <w:t>（1）投标人的法定代表人</w:t>
      </w:r>
      <w:r w:rsidR="008726DA">
        <w:rPr>
          <w:rFonts w:ascii="宋体" w:hAnsi="宋体" w:cs="宋体" w:hint="eastAsia"/>
          <w:bCs/>
          <w:sz w:val="24"/>
          <w:szCs w:val="24"/>
        </w:rPr>
        <w:t>报名并</w:t>
      </w:r>
      <w:r w:rsidRPr="00EC643F">
        <w:rPr>
          <w:rFonts w:ascii="宋体" w:hAnsi="宋体" w:cs="宋体" w:hint="eastAsia"/>
          <w:bCs/>
          <w:sz w:val="24"/>
          <w:szCs w:val="24"/>
        </w:rPr>
        <w:t>领取文件时，应提供</w:t>
      </w:r>
      <w:r w:rsidR="00841FD1">
        <w:rPr>
          <w:rFonts w:ascii="宋体" w:hAnsi="宋体" w:cs="宋体" w:hint="eastAsia"/>
          <w:bCs/>
          <w:sz w:val="24"/>
          <w:szCs w:val="24"/>
        </w:rPr>
        <w:t>报名函（格式自拟，注明项目名称、联系人、联系方式及电子邮箱）、</w:t>
      </w:r>
      <w:r w:rsidRPr="00EC643F">
        <w:rPr>
          <w:rFonts w:ascii="宋体" w:hAnsi="宋体" w:cs="宋体" w:hint="eastAsia"/>
          <w:bCs/>
          <w:sz w:val="24"/>
          <w:szCs w:val="24"/>
        </w:rPr>
        <w:t>企业营业执照和法定代表人的身份证明；</w:t>
      </w:r>
    </w:p>
    <w:p w14:paraId="304798D7" w14:textId="5A760AEB" w:rsidR="00EC643F" w:rsidRPr="00EC643F" w:rsidRDefault="00EC643F" w:rsidP="00EC643F">
      <w:pPr>
        <w:widowControl w:val="0"/>
        <w:snapToGrid w:val="0"/>
        <w:spacing w:line="400" w:lineRule="exact"/>
        <w:ind w:firstLineChars="200" w:firstLine="480"/>
        <w:textAlignment w:val="auto"/>
        <w:rPr>
          <w:rFonts w:ascii="宋体" w:hAnsi="宋体" w:cs="宋体"/>
          <w:bCs/>
          <w:sz w:val="24"/>
          <w:szCs w:val="24"/>
        </w:rPr>
      </w:pPr>
      <w:r w:rsidRPr="00EC643F">
        <w:rPr>
          <w:rFonts w:ascii="宋体" w:hAnsi="宋体" w:cs="宋体" w:hint="eastAsia"/>
          <w:bCs/>
          <w:sz w:val="24"/>
          <w:szCs w:val="24"/>
        </w:rPr>
        <w:t>（2）投标人的法定代表人的授权委托人</w:t>
      </w:r>
      <w:r w:rsidR="008726DA">
        <w:rPr>
          <w:rFonts w:ascii="宋体" w:hAnsi="宋体" w:cs="宋体" w:hint="eastAsia"/>
          <w:bCs/>
          <w:sz w:val="24"/>
          <w:szCs w:val="24"/>
        </w:rPr>
        <w:t>报名并</w:t>
      </w:r>
      <w:r w:rsidRPr="00EC643F">
        <w:rPr>
          <w:rFonts w:ascii="宋体" w:hAnsi="宋体" w:cs="宋体" w:hint="eastAsia"/>
          <w:bCs/>
          <w:sz w:val="24"/>
          <w:szCs w:val="24"/>
        </w:rPr>
        <w:t>领取文件时，应提供</w:t>
      </w:r>
      <w:r w:rsidR="00841FD1">
        <w:rPr>
          <w:rFonts w:ascii="宋体" w:hAnsi="宋体" w:cs="宋体" w:hint="eastAsia"/>
          <w:bCs/>
          <w:sz w:val="24"/>
          <w:szCs w:val="24"/>
        </w:rPr>
        <w:t>报名函（格式自拟，注明项目名称、联系人、联系方式及电子邮箱）、</w:t>
      </w:r>
      <w:r w:rsidRPr="00EC643F">
        <w:rPr>
          <w:rFonts w:ascii="宋体" w:hAnsi="宋体" w:cs="宋体" w:hint="eastAsia"/>
          <w:bCs/>
          <w:sz w:val="24"/>
          <w:szCs w:val="24"/>
        </w:rPr>
        <w:t>企业营业执照和法定代表人的授权委托书。</w:t>
      </w:r>
    </w:p>
    <w:p w14:paraId="2CBECEAF" w14:textId="444728F5" w:rsidR="00841FD1" w:rsidRDefault="00EC643F" w:rsidP="00EC643F">
      <w:pPr>
        <w:widowControl w:val="0"/>
        <w:snapToGrid w:val="0"/>
        <w:spacing w:line="400" w:lineRule="exact"/>
        <w:ind w:firstLineChars="200" w:firstLine="480"/>
        <w:textAlignment w:val="auto"/>
        <w:rPr>
          <w:rFonts w:ascii="宋体" w:hAnsi="宋体" w:cs="宋体"/>
          <w:bCs/>
          <w:sz w:val="24"/>
          <w:szCs w:val="24"/>
        </w:rPr>
      </w:pPr>
      <w:r w:rsidRPr="00EC643F">
        <w:rPr>
          <w:rFonts w:ascii="宋体" w:hAnsi="宋体" w:cs="宋体" w:hint="eastAsia"/>
          <w:bCs/>
          <w:sz w:val="24"/>
          <w:szCs w:val="24"/>
        </w:rPr>
        <w:t xml:space="preserve"> </w:t>
      </w:r>
      <w:r w:rsidR="00841FD1" w:rsidRPr="00841FD1">
        <w:rPr>
          <w:rFonts w:ascii="宋体" w:hAnsi="宋体" w:cs="宋体" w:hint="eastAsia"/>
          <w:bCs/>
          <w:sz w:val="24"/>
          <w:szCs w:val="24"/>
        </w:rPr>
        <w:t>采购代理机构</w:t>
      </w:r>
      <w:r w:rsidRPr="00EC643F">
        <w:rPr>
          <w:rFonts w:ascii="宋体" w:hAnsi="宋体" w:cs="宋体" w:hint="eastAsia"/>
          <w:bCs/>
          <w:sz w:val="24"/>
          <w:szCs w:val="24"/>
        </w:rPr>
        <w:t>联系人：</w:t>
      </w:r>
      <w:r>
        <w:rPr>
          <w:rFonts w:ascii="宋体" w:hAnsi="宋体" w:cs="宋体" w:hint="eastAsia"/>
          <w:bCs/>
          <w:sz w:val="24"/>
          <w:szCs w:val="24"/>
        </w:rPr>
        <w:t>王普瑞</w:t>
      </w:r>
      <w:r w:rsidRPr="00EC643F">
        <w:rPr>
          <w:rFonts w:ascii="宋体" w:hAnsi="宋体" w:cs="宋体" w:hint="eastAsia"/>
          <w:bCs/>
          <w:sz w:val="24"/>
          <w:szCs w:val="24"/>
        </w:rPr>
        <w:t xml:space="preserve">  联系电话：</w:t>
      </w:r>
      <w:r>
        <w:rPr>
          <w:rFonts w:ascii="宋体" w:hAnsi="宋体" w:cs="宋体"/>
          <w:bCs/>
          <w:sz w:val="24"/>
          <w:szCs w:val="24"/>
        </w:rPr>
        <w:t>18036193396</w:t>
      </w:r>
      <w:r w:rsidR="00841FD1">
        <w:rPr>
          <w:rFonts w:ascii="宋体" w:hAnsi="宋体" w:cs="宋体"/>
          <w:bCs/>
          <w:sz w:val="24"/>
          <w:szCs w:val="24"/>
        </w:rPr>
        <w:t xml:space="preserve"> </w:t>
      </w:r>
      <w:r w:rsidR="00841FD1" w:rsidRPr="00841FD1">
        <w:rPr>
          <w:rFonts w:ascii="宋体" w:hAnsi="宋体" w:cs="宋体" w:hint="eastAsia"/>
          <w:bCs/>
          <w:sz w:val="24"/>
          <w:szCs w:val="24"/>
        </w:rPr>
        <w:t>邮箱：1</w:t>
      </w:r>
      <w:r w:rsidR="00841FD1" w:rsidRPr="00841FD1">
        <w:rPr>
          <w:rFonts w:ascii="宋体" w:hAnsi="宋体" w:cs="宋体"/>
          <w:bCs/>
          <w:sz w:val="24"/>
          <w:szCs w:val="24"/>
        </w:rPr>
        <w:t>36273053</w:t>
      </w:r>
      <w:r w:rsidR="00841FD1" w:rsidRPr="00841FD1">
        <w:rPr>
          <w:rFonts w:ascii="宋体" w:hAnsi="宋体" w:cs="宋体" w:hint="eastAsia"/>
          <w:bCs/>
          <w:sz w:val="24"/>
          <w:szCs w:val="24"/>
        </w:rPr>
        <w:t>@qq</w:t>
      </w:r>
      <w:r w:rsidR="00841FD1" w:rsidRPr="00841FD1">
        <w:rPr>
          <w:rFonts w:ascii="宋体" w:hAnsi="宋体" w:cs="宋体"/>
          <w:bCs/>
          <w:sz w:val="24"/>
          <w:szCs w:val="24"/>
        </w:rPr>
        <w:t>.</w:t>
      </w:r>
      <w:r w:rsidR="00841FD1" w:rsidRPr="00841FD1">
        <w:rPr>
          <w:rFonts w:ascii="宋体" w:hAnsi="宋体" w:cs="宋体" w:hint="eastAsia"/>
          <w:bCs/>
          <w:sz w:val="24"/>
          <w:szCs w:val="24"/>
        </w:rPr>
        <w:t>com</w:t>
      </w:r>
    </w:p>
    <w:p w14:paraId="03700992" w14:textId="473E2C2F" w:rsidR="004A6FCC" w:rsidRPr="00841FD1" w:rsidRDefault="00841FD1" w:rsidP="00EC643F">
      <w:pPr>
        <w:widowControl w:val="0"/>
        <w:snapToGrid w:val="0"/>
        <w:spacing w:line="400" w:lineRule="exact"/>
        <w:ind w:firstLineChars="200" w:firstLine="480"/>
        <w:textAlignment w:val="auto"/>
        <w:rPr>
          <w:rFonts w:ascii="宋体" w:hAnsi="宋体" w:cs="宋体"/>
          <w:bCs/>
          <w:sz w:val="24"/>
          <w:szCs w:val="24"/>
        </w:rPr>
      </w:pPr>
      <w:r w:rsidRPr="00841FD1">
        <w:rPr>
          <w:rFonts w:ascii="宋体" w:hAnsi="宋体" w:cs="宋体" w:hint="eastAsia"/>
          <w:bCs/>
          <w:sz w:val="24"/>
          <w:szCs w:val="24"/>
        </w:rPr>
        <w:t>3、</w:t>
      </w:r>
      <w:r w:rsidR="00EC643F" w:rsidRPr="00841FD1">
        <w:rPr>
          <w:rFonts w:ascii="宋体" w:hAnsi="宋体" w:cs="宋体" w:hint="eastAsia"/>
          <w:bCs/>
          <w:sz w:val="24"/>
          <w:szCs w:val="24"/>
        </w:rPr>
        <w:t>未在规定时间内报名的，视为放弃本项目投标。</w:t>
      </w:r>
    </w:p>
    <w:p w14:paraId="7C2BE054" w14:textId="77777777" w:rsidR="004A6FCC" w:rsidRDefault="00000000">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四、提交投标文件截止时间、开标时间和地点</w:t>
      </w:r>
    </w:p>
    <w:p w14:paraId="3A4A02DB" w14:textId="1A410971" w:rsidR="004A6FCC" w:rsidRDefault="00BE0074">
      <w:pPr>
        <w:widowControl w:val="0"/>
        <w:snapToGrid w:val="0"/>
        <w:spacing w:line="400" w:lineRule="exact"/>
        <w:ind w:firstLineChars="200" w:firstLine="480"/>
        <w:textAlignment w:val="auto"/>
        <w:rPr>
          <w:rFonts w:ascii="宋体" w:hAnsi="宋体" w:cs="宋体"/>
          <w:bCs/>
          <w:i/>
          <w:sz w:val="24"/>
          <w:szCs w:val="24"/>
          <w:u w:val="single"/>
        </w:rPr>
      </w:pPr>
      <w:r>
        <w:rPr>
          <w:rFonts w:ascii="宋体" w:hAnsi="宋体" w:cs="宋体" w:hint="eastAsia"/>
          <w:bCs/>
          <w:sz w:val="24"/>
          <w:szCs w:val="24"/>
        </w:rPr>
        <w:t>1、</w:t>
      </w:r>
      <w:r w:rsidRPr="00BE0074">
        <w:rPr>
          <w:rFonts w:ascii="宋体" w:hAnsi="宋体" w:cs="宋体" w:hint="eastAsia"/>
          <w:bCs/>
          <w:sz w:val="24"/>
          <w:szCs w:val="24"/>
        </w:rPr>
        <w:t>递交投标文件截止时间及开标时间为：</w:t>
      </w:r>
      <w:r>
        <w:rPr>
          <w:rFonts w:ascii="宋体" w:hAnsi="宋体" w:cs="宋体" w:hint="eastAsia"/>
          <w:bCs/>
          <w:sz w:val="24"/>
          <w:szCs w:val="24"/>
        </w:rPr>
        <w:t>2023年</w:t>
      </w:r>
      <w:r w:rsidR="006B05DF">
        <w:rPr>
          <w:rFonts w:ascii="宋体" w:hAnsi="宋体" w:cs="宋体" w:hint="eastAsia"/>
          <w:bCs/>
          <w:sz w:val="24"/>
          <w:szCs w:val="24"/>
        </w:rPr>
        <w:t>10月27日</w:t>
      </w:r>
      <w:r>
        <w:rPr>
          <w:rFonts w:ascii="宋体" w:hAnsi="宋体" w:cs="宋体" w:hint="eastAsia"/>
          <w:bCs/>
          <w:sz w:val="24"/>
          <w:szCs w:val="24"/>
        </w:rPr>
        <w:t>09点30分（北京时间）</w:t>
      </w:r>
    </w:p>
    <w:p w14:paraId="445C6DA4" w14:textId="48D8A52C" w:rsidR="004A6FCC" w:rsidRDefault="00BE0074" w:rsidP="00BE0074">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bCs/>
          <w:sz w:val="24"/>
          <w:szCs w:val="24"/>
        </w:rPr>
        <w:t>2</w:t>
      </w:r>
      <w:r>
        <w:rPr>
          <w:rFonts w:ascii="宋体" w:hAnsi="宋体" w:cs="宋体" w:hint="eastAsia"/>
          <w:bCs/>
          <w:sz w:val="24"/>
          <w:szCs w:val="24"/>
        </w:rPr>
        <w:t>、地点：江苏省南通市通州区东沙大道（南通港码头管理有限公司四楼会议室）</w:t>
      </w:r>
    </w:p>
    <w:p w14:paraId="77BF54AA" w14:textId="1282AF1D" w:rsidR="00BE0074" w:rsidRPr="00BE0074" w:rsidRDefault="00BE0074" w:rsidP="00BE0074">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bCs/>
          <w:sz w:val="24"/>
          <w:szCs w:val="24"/>
        </w:rPr>
        <w:t>3</w:t>
      </w:r>
      <w:r>
        <w:rPr>
          <w:rFonts w:ascii="宋体" w:hAnsi="宋体" w:cs="宋体" w:hint="eastAsia"/>
          <w:bCs/>
          <w:sz w:val="24"/>
          <w:szCs w:val="24"/>
        </w:rPr>
        <w:t>、</w:t>
      </w:r>
      <w:r w:rsidRPr="00BE0074">
        <w:rPr>
          <w:rFonts w:ascii="宋体" w:hAnsi="宋体" w:cs="宋体" w:hint="eastAsia"/>
          <w:bCs/>
          <w:sz w:val="24"/>
          <w:szCs w:val="24"/>
        </w:rPr>
        <w:t>逾期送达或者未送达指定地点的投标文件，采购人不予受理。</w:t>
      </w:r>
    </w:p>
    <w:p w14:paraId="28E6FD81" w14:textId="77777777" w:rsidR="004A6FCC" w:rsidRDefault="00000000">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五、公告期限</w:t>
      </w:r>
    </w:p>
    <w:p w14:paraId="4097F7EF"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自本公告发布之日起5个工作日。</w:t>
      </w:r>
    </w:p>
    <w:p w14:paraId="0C9E6A39" w14:textId="62D57FF2" w:rsidR="00BE0074" w:rsidRDefault="00BE0074" w:rsidP="00BE0074">
      <w:pPr>
        <w:spacing w:line="360" w:lineRule="auto"/>
        <w:ind w:firstLineChars="200" w:firstLine="482"/>
        <w:outlineLvl w:val="1"/>
        <w:rPr>
          <w:rFonts w:ascii="宋体" w:hAnsi="宋体" w:cs="宋体"/>
          <w:b/>
          <w:sz w:val="24"/>
          <w:szCs w:val="24"/>
        </w:rPr>
      </w:pPr>
      <w:r w:rsidRPr="00BE0074">
        <w:rPr>
          <w:rFonts w:ascii="宋体" w:hAnsi="宋体" w:cs="宋体" w:hint="eastAsia"/>
          <w:b/>
          <w:sz w:val="24"/>
          <w:szCs w:val="24"/>
        </w:rPr>
        <w:t>六、发布公告的媒介及公告期</w:t>
      </w:r>
    </w:p>
    <w:p w14:paraId="5E2CECD5" w14:textId="0A099450" w:rsidR="00BE0074" w:rsidRPr="00BE0074" w:rsidRDefault="00BE0074" w:rsidP="00BE0074">
      <w:pPr>
        <w:widowControl w:val="0"/>
        <w:snapToGrid w:val="0"/>
        <w:spacing w:line="360" w:lineRule="auto"/>
        <w:ind w:firstLineChars="200" w:firstLine="480"/>
        <w:textAlignment w:val="auto"/>
        <w:rPr>
          <w:rFonts w:ascii="宋体" w:hAnsi="宋体" w:cs="宋体"/>
          <w:bCs/>
          <w:sz w:val="24"/>
          <w:szCs w:val="24"/>
        </w:rPr>
      </w:pPr>
      <w:r w:rsidRPr="00BE0074">
        <w:rPr>
          <w:rFonts w:ascii="宋体" w:hAnsi="宋体" w:cs="宋体" w:hint="eastAsia"/>
          <w:bCs/>
          <w:sz w:val="24"/>
          <w:szCs w:val="24"/>
        </w:rPr>
        <w:t>本次招标公告在“江苏省招标投标公共服务平台（https://www.jszbtb.com/#/newindex）南通港（港口）集团有限公司网站（http://www.ntport.com.cn）”发布。</w:t>
      </w:r>
    </w:p>
    <w:p w14:paraId="210F5CE6" w14:textId="1E09CE9F" w:rsidR="004A6FCC" w:rsidRDefault="00BE0074">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七、其他补充事宜</w:t>
      </w:r>
    </w:p>
    <w:p w14:paraId="656BAB8F"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1、投标保证金：免收</w:t>
      </w:r>
    </w:p>
    <w:p w14:paraId="6EA17C24"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2、项目开标活动模式：现场开标模式。投标人在招标公告指定的地点参加开标会。</w:t>
      </w:r>
    </w:p>
    <w:p w14:paraId="44246032"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bCs/>
          <w:sz w:val="24"/>
          <w:szCs w:val="24"/>
        </w:rPr>
        <w:t>3</w:t>
      </w:r>
      <w:r>
        <w:rPr>
          <w:rFonts w:ascii="宋体" w:hAnsi="宋体" w:cs="宋体" w:hint="eastAsia"/>
          <w:bCs/>
          <w:sz w:val="24"/>
          <w:szCs w:val="24"/>
        </w:rPr>
        <w:t>、项目演示、样品、答辩等（如有请描述）：无</w:t>
      </w:r>
    </w:p>
    <w:p w14:paraId="428B4664"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bCs/>
          <w:sz w:val="24"/>
          <w:szCs w:val="24"/>
        </w:rPr>
        <w:t>4</w:t>
      </w:r>
      <w:r>
        <w:rPr>
          <w:rFonts w:ascii="宋体" w:hAnsi="宋体" w:cs="宋体" w:hint="eastAsia"/>
          <w:bCs/>
          <w:sz w:val="24"/>
          <w:szCs w:val="24"/>
        </w:rPr>
        <w:t>、对项目需求部分（供应商资格要求、项目需求、评分标准）的询问、质疑请向采购人提出，由采购人负责答复；对项目招标文件其它部分的询问、质疑请向采购代理机构或采购人提出。</w:t>
      </w:r>
    </w:p>
    <w:p w14:paraId="74183734" w14:textId="0C12C347" w:rsidR="004A6FCC" w:rsidRDefault="00BE0074">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八、对本次招标提出询问，请按以下方式联系。</w:t>
      </w:r>
    </w:p>
    <w:p w14:paraId="600AADAA"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1.采购人信息</w:t>
      </w:r>
    </w:p>
    <w:p w14:paraId="14B542A1"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名称：南通港码头管理有限公司</w:t>
      </w:r>
    </w:p>
    <w:p w14:paraId="08C9D53C"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地址：江苏省南通市通州区东沙大道</w:t>
      </w:r>
    </w:p>
    <w:p w14:paraId="420621DC" w14:textId="311DD7F4"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lastRenderedPageBreak/>
        <w:t>联系人：</w:t>
      </w:r>
      <w:r w:rsidR="00C227D6">
        <w:rPr>
          <w:rFonts w:ascii="宋体" w:hAnsi="宋体" w:cs="宋体" w:hint="eastAsia"/>
          <w:bCs/>
          <w:sz w:val="24"/>
          <w:szCs w:val="24"/>
        </w:rPr>
        <w:t>黄伟</w:t>
      </w:r>
    </w:p>
    <w:p w14:paraId="004DBE35" w14:textId="7FAA8311"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联系方式：</w:t>
      </w:r>
      <w:r w:rsidR="00C227D6">
        <w:rPr>
          <w:rFonts w:ascii="宋体" w:hAnsi="宋体" w:cs="宋体"/>
          <w:bCs/>
          <w:sz w:val="24"/>
          <w:szCs w:val="24"/>
        </w:rPr>
        <w:t>15962845669</w:t>
      </w:r>
    </w:p>
    <w:p w14:paraId="41869D18"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2.采购代理机构信息</w:t>
      </w:r>
    </w:p>
    <w:p w14:paraId="64457124"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名称：</w:t>
      </w:r>
      <w:proofErr w:type="gramStart"/>
      <w:r>
        <w:rPr>
          <w:rFonts w:ascii="宋体" w:hAnsi="宋体" w:cs="宋体" w:hint="eastAsia"/>
          <w:bCs/>
          <w:sz w:val="24"/>
          <w:szCs w:val="24"/>
        </w:rPr>
        <w:t>江苏骏通建设项目</w:t>
      </w:r>
      <w:proofErr w:type="gramEnd"/>
      <w:r>
        <w:rPr>
          <w:rFonts w:ascii="宋体" w:hAnsi="宋体" w:cs="宋体" w:hint="eastAsia"/>
          <w:bCs/>
          <w:sz w:val="24"/>
          <w:szCs w:val="24"/>
        </w:rPr>
        <w:t>管理咨询有限公司</w:t>
      </w:r>
    </w:p>
    <w:p w14:paraId="57126EFC" w14:textId="3D3328C1"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地址：南通市跃龙路国际大厦四楼</w:t>
      </w:r>
      <w:r w:rsidR="00EC643F">
        <w:rPr>
          <w:rFonts w:ascii="宋体" w:hAnsi="宋体" w:cs="宋体" w:hint="eastAsia"/>
          <w:bCs/>
          <w:sz w:val="24"/>
          <w:szCs w:val="24"/>
        </w:rPr>
        <w:t>4</w:t>
      </w:r>
      <w:r w:rsidR="00EC643F">
        <w:rPr>
          <w:rFonts w:ascii="宋体" w:hAnsi="宋体" w:cs="宋体"/>
          <w:bCs/>
          <w:sz w:val="24"/>
          <w:szCs w:val="24"/>
        </w:rPr>
        <w:t>16</w:t>
      </w:r>
      <w:r w:rsidR="00EC643F">
        <w:rPr>
          <w:rFonts w:ascii="宋体" w:hAnsi="宋体" w:cs="宋体" w:hint="eastAsia"/>
          <w:bCs/>
          <w:sz w:val="24"/>
          <w:szCs w:val="24"/>
        </w:rPr>
        <w:t>室</w:t>
      </w:r>
    </w:p>
    <w:p w14:paraId="79388B84"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联系人：王普瑞</w:t>
      </w:r>
    </w:p>
    <w:p w14:paraId="094D3C38" w14:textId="77777777" w:rsidR="004A6FCC" w:rsidRDefault="00000000" w:rsidP="00841FD1">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联系方式：18036193396</w:t>
      </w:r>
    </w:p>
    <w:p w14:paraId="26A0C695" w14:textId="59CDAED2" w:rsidR="00841FD1" w:rsidRPr="00841FD1" w:rsidRDefault="00841FD1" w:rsidP="00841FD1">
      <w:pPr>
        <w:widowControl w:val="0"/>
        <w:snapToGrid w:val="0"/>
        <w:spacing w:line="400" w:lineRule="exact"/>
        <w:ind w:firstLineChars="200" w:firstLine="480"/>
        <w:textAlignment w:val="auto"/>
        <w:rPr>
          <w:rFonts w:ascii="宋体" w:hAnsi="宋体" w:cs="宋体"/>
          <w:bCs/>
          <w:sz w:val="24"/>
          <w:szCs w:val="24"/>
        </w:rPr>
      </w:pPr>
      <w:r w:rsidRPr="00841FD1">
        <w:rPr>
          <w:rFonts w:ascii="宋体" w:hAnsi="宋体" w:cs="宋体" w:hint="eastAsia"/>
          <w:bCs/>
          <w:sz w:val="24"/>
          <w:szCs w:val="24"/>
        </w:rPr>
        <w:t>邮箱：1</w:t>
      </w:r>
      <w:r w:rsidRPr="00841FD1">
        <w:rPr>
          <w:rFonts w:ascii="宋体" w:hAnsi="宋体" w:cs="宋体"/>
          <w:bCs/>
          <w:sz w:val="24"/>
          <w:szCs w:val="24"/>
        </w:rPr>
        <w:t>36273053</w:t>
      </w:r>
      <w:r w:rsidRPr="00841FD1">
        <w:rPr>
          <w:rFonts w:ascii="宋体" w:hAnsi="宋体" w:cs="宋体" w:hint="eastAsia"/>
          <w:bCs/>
          <w:sz w:val="24"/>
          <w:szCs w:val="24"/>
        </w:rPr>
        <w:t>@qq</w:t>
      </w:r>
      <w:r w:rsidRPr="00841FD1">
        <w:rPr>
          <w:rFonts w:ascii="宋体" w:hAnsi="宋体" w:cs="宋体"/>
          <w:bCs/>
          <w:sz w:val="24"/>
          <w:szCs w:val="24"/>
        </w:rPr>
        <w:t>.</w:t>
      </w:r>
      <w:r w:rsidRPr="00841FD1">
        <w:rPr>
          <w:rFonts w:ascii="宋体" w:hAnsi="宋体" w:cs="宋体" w:hint="eastAsia"/>
          <w:bCs/>
          <w:sz w:val="24"/>
          <w:szCs w:val="24"/>
        </w:rPr>
        <w:t>com</w:t>
      </w:r>
    </w:p>
    <w:p w14:paraId="730BEE28" w14:textId="436963D5" w:rsidR="004A6FCC" w:rsidRDefault="00BE0074">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九</w:t>
      </w:r>
      <w:r>
        <w:rPr>
          <w:rFonts w:ascii="宋体" w:hAnsi="宋体" w:cs="宋体"/>
          <w:b/>
          <w:sz w:val="24"/>
          <w:szCs w:val="24"/>
        </w:rPr>
        <w:t>、投标文件制作份数要求</w:t>
      </w:r>
    </w:p>
    <w:p w14:paraId="2BBC6F1E" w14:textId="77777777" w:rsidR="004A6FCC" w:rsidRDefault="00000000">
      <w:pPr>
        <w:widowControl w:val="0"/>
        <w:snapToGrid w:val="0"/>
        <w:spacing w:line="360" w:lineRule="auto"/>
        <w:ind w:firstLineChars="200" w:firstLine="480"/>
        <w:textAlignment w:val="auto"/>
        <w:rPr>
          <w:rFonts w:ascii="宋体" w:hAnsi="宋体" w:cs="宋体"/>
          <w:bCs/>
          <w:sz w:val="24"/>
          <w:szCs w:val="24"/>
        </w:rPr>
      </w:pPr>
      <w:r>
        <w:rPr>
          <w:rFonts w:ascii="宋体" w:hAnsi="宋体" w:cs="宋体" w:hint="eastAsia"/>
          <w:bCs/>
          <w:sz w:val="24"/>
          <w:szCs w:val="24"/>
        </w:rPr>
        <w:t>投标文件份数：正本</w:t>
      </w:r>
      <w:r>
        <w:rPr>
          <w:rFonts w:ascii="宋体" w:hAnsi="宋体" w:cs="宋体"/>
          <w:bCs/>
          <w:sz w:val="24"/>
          <w:szCs w:val="24"/>
        </w:rPr>
        <w:t>1份，副本4份。</w:t>
      </w:r>
      <w:r>
        <w:rPr>
          <w:rFonts w:ascii="宋体" w:hAnsi="宋体" w:cs="宋体" w:hint="eastAsia"/>
          <w:bCs/>
          <w:sz w:val="24"/>
          <w:szCs w:val="24"/>
        </w:rPr>
        <w:t>具体要求详见投标须知。</w:t>
      </w:r>
    </w:p>
    <w:p w14:paraId="76FF8BAA" w14:textId="74A02AEA" w:rsidR="004A6FCC" w:rsidRDefault="00BE0074">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十</w:t>
      </w:r>
      <w:r>
        <w:rPr>
          <w:rFonts w:ascii="宋体" w:hAnsi="宋体" w:cs="宋体"/>
          <w:b/>
          <w:sz w:val="24"/>
          <w:szCs w:val="24"/>
        </w:rPr>
        <w:t>、评标流程简介</w:t>
      </w:r>
    </w:p>
    <w:p w14:paraId="449DFAAF"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评标委员会</w:t>
      </w:r>
      <w:r>
        <w:rPr>
          <w:rFonts w:ascii="宋体" w:hAnsi="宋体" w:cs="宋体"/>
          <w:bCs/>
          <w:sz w:val="24"/>
          <w:szCs w:val="24"/>
        </w:rPr>
        <w:t>首先对</w:t>
      </w:r>
      <w:r>
        <w:rPr>
          <w:rFonts w:ascii="宋体" w:hAnsi="宋体" w:cs="宋体" w:hint="eastAsia"/>
          <w:bCs/>
          <w:sz w:val="24"/>
          <w:szCs w:val="24"/>
        </w:rPr>
        <w:t>投标人</w:t>
      </w:r>
      <w:r>
        <w:rPr>
          <w:rFonts w:ascii="宋体" w:hAnsi="宋体" w:cs="宋体"/>
          <w:bCs/>
          <w:sz w:val="24"/>
          <w:szCs w:val="24"/>
        </w:rPr>
        <w:t>资格进行审查，然后对符合资格的</w:t>
      </w:r>
      <w:r>
        <w:rPr>
          <w:rFonts w:ascii="宋体" w:hAnsi="宋体" w:cs="宋体" w:hint="eastAsia"/>
          <w:bCs/>
          <w:sz w:val="24"/>
          <w:szCs w:val="24"/>
        </w:rPr>
        <w:t>投标人</w:t>
      </w:r>
      <w:r>
        <w:rPr>
          <w:rFonts w:ascii="宋体" w:hAnsi="宋体" w:cs="宋体"/>
          <w:bCs/>
          <w:sz w:val="24"/>
          <w:szCs w:val="24"/>
        </w:rPr>
        <w:t>的投标文件进行符合性审查，最后对符合性审查合格的投标文件商务、技术部分进行评估，综合比较与评价。待商务技术标评审结束后，进行价格标的开启、评审。</w:t>
      </w:r>
      <w:r>
        <w:rPr>
          <w:rFonts w:ascii="宋体" w:hAnsi="宋体" w:cs="宋体" w:hint="eastAsia"/>
          <w:bCs/>
          <w:sz w:val="24"/>
          <w:szCs w:val="24"/>
        </w:rPr>
        <w:t>投标人</w:t>
      </w:r>
      <w:r>
        <w:rPr>
          <w:rFonts w:ascii="宋体" w:hAnsi="宋体" w:cs="宋体"/>
          <w:bCs/>
          <w:sz w:val="24"/>
          <w:szCs w:val="24"/>
        </w:rPr>
        <w:t>商务、技术部分和价格部分的合计分值，为该</w:t>
      </w:r>
      <w:r>
        <w:rPr>
          <w:rFonts w:ascii="宋体" w:hAnsi="宋体" w:cs="宋体" w:hint="eastAsia"/>
          <w:bCs/>
          <w:sz w:val="24"/>
          <w:szCs w:val="24"/>
        </w:rPr>
        <w:t>投标人</w:t>
      </w:r>
      <w:r>
        <w:rPr>
          <w:rFonts w:ascii="宋体" w:hAnsi="宋体" w:cs="宋体"/>
          <w:bCs/>
          <w:sz w:val="24"/>
          <w:szCs w:val="24"/>
        </w:rPr>
        <w:t>的评标总得分。</w:t>
      </w:r>
    </w:p>
    <w:p w14:paraId="7BA6E436" w14:textId="77777777" w:rsidR="004A6FCC" w:rsidRDefault="00000000">
      <w:pPr>
        <w:widowControl w:val="0"/>
        <w:snapToGrid w:val="0"/>
        <w:spacing w:line="400" w:lineRule="exact"/>
        <w:ind w:firstLineChars="200" w:firstLine="480"/>
        <w:textAlignment w:val="auto"/>
        <w:rPr>
          <w:rFonts w:ascii="宋体" w:hAnsi="宋体" w:cs="宋体"/>
          <w:bCs/>
          <w:sz w:val="24"/>
          <w:szCs w:val="24"/>
        </w:rPr>
      </w:pPr>
      <w:r>
        <w:rPr>
          <w:rFonts w:ascii="宋体" w:hAnsi="宋体" w:cs="宋体" w:hint="eastAsia"/>
          <w:bCs/>
          <w:sz w:val="24"/>
          <w:szCs w:val="24"/>
        </w:rPr>
        <w:t>附件：招标文件</w:t>
      </w:r>
    </w:p>
    <w:p w14:paraId="4C8DE740" w14:textId="77777777" w:rsidR="004A6FCC" w:rsidRDefault="004A6FCC">
      <w:pPr>
        <w:numPr>
          <w:ilvl w:val="255"/>
          <w:numId w:val="0"/>
        </w:numPr>
        <w:spacing w:line="360" w:lineRule="auto"/>
        <w:ind w:firstLineChars="2000" w:firstLine="4800"/>
        <w:rPr>
          <w:rStyle w:val="NormalCharacter"/>
          <w:rFonts w:ascii="宋体" w:hAnsi="宋体" w:cs="Times New Roman"/>
          <w:sz w:val="24"/>
        </w:rPr>
      </w:pPr>
    </w:p>
    <w:p w14:paraId="7AED50FF" w14:textId="77777777" w:rsidR="004A6FCC" w:rsidRDefault="00000000">
      <w:pPr>
        <w:numPr>
          <w:ilvl w:val="255"/>
          <w:numId w:val="0"/>
        </w:numPr>
        <w:spacing w:line="360" w:lineRule="auto"/>
        <w:ind w:firstLineChars="2000" w:firstLine="4800"/>
        <w:jc w:val="right"/>
        <w:rPr>
          <w:rStyle w:val="NormalCharacter"/>
          <w:rFonts w:ascii="宋体" w:hAnsi="宋体" w:cs="Times New Roman"/>
          <w:sz w:val="24"/>
        </w:rPr>
      </w:pPr>
      <w:r>
        <w:rPr>
          <w:rStyle w:val="NormalCharacter"/>
          <w:rFonts w:ascii="宋体" w:hAnsi="宋体" w:cs="Times New Roman" w:hint="eastAsia"/>
          <w:sz w:val="24"/>
        </w:rPr>
        <w:t>南通港码头管理有限公司</w:t>
      </w:r>
    </w:p>
    <w:p w14:paraId="7D49432A" w14:textId="546BA2DB" w:rsidR="004A6FCC" w:rsidRDefault="00000000">
      <w:pPr>
        <w:numPr>
          <w:ilvl w:val="255"/>
          <w:numId w:val="0"/>
        </w:numPr>
        <w:spacing w:line="360" w:lineRule="auto"/>
        <w:ind w:firstLineChars="2300" w:firstLine="5520"/>
        <w:jc w:val="right"/>
        <w:rPr>
          <w:rStyle w:val="NormalCharacter"/>
          <w:rFonts w:ascii="宋体" w:hAnsi="宋体" w:cs="Times New Roman"/>
          <w:sz w:val="24"/>
        </w:rPr>
      </w:pPr>
      <w:r>
        <w:rPr>
          <w:rStyle w:val="NormalCharacter"/>
          <w:rFonts w:ascii="宋体" w:hAnsi="宋体" w:cs="Times New Roman" w:hint="eastAsia"/>
          <w:sz w:val="24"/>
        </w:rPr>
        <w:t>2023年</w:t>
      </w:r>
      <w:r w:rsidR="006B05DF">
        <w:rPr>
          <w:rStyle w:val="NormalCharacter"/>
          <w:rFonts w:ascii="宋体" w:hAnsi="宋体" w:cs="Times New Roman"/>
          <w:sz w:val="24"/>
        </w:rPr>
        <w:t>9月28日</w:t>
      </w:r>
    </w:p>
    <w:p w14:paraId="7EA29E43" w14:textId="77777777" w:rsidR="004A6FCC" w:rsidRDefault="004A6FCC">
      <w:pPr>
        <w:numPr>
          <w:ilvl w:val="255"/>
          <w:numId w:val="0"/>
        </w:numPr>
        <w:spacing w:line="360" w:lineRule="auto"/>
        <w:ind w:firstLineChars="2000" w:firstLine="4800"/>
        <w:rPr>
          <w:rStyle w:val="NormalCharacter"/>
          <w:rFonts w:ascii="宋体" w:hAnsi="宋体" w:cs="Times New Roman"/>
          <w:sz w:val="24"/>
        </w:rPr>
        <w:sectPr w:rsidR="004A6FCC">
          <w:pgSz w:w="11906" w:h="16838"/>
          <w:pgMar w:top="1440" w:right="1080" w:bottom="1440" w:left="1080" w:header="851" w:footer="992" w:gutter="0"/>
          <w:cols w:space="425"/>
          <w:docGrid w:linePitch="602" w:charSpace="-1675"/>
        </w:sectPr>
      </w:pPr>
    </w:p>
    <w:p w14:paraId="3F9E61DB" w14:textId="77777777" w:rsidR="004A6FCC" w:rsidRDefault="004A6FCC">
      <w:pPr>
        <w:pStyle w:val="Heading1"/>
        <w:spacing w:line="560" w:lineRule="exact"/>
        <w:outlineLvl w:val="0"/>
        <w:rPr>
          <w:rStyle w:val="NormalCharacter"/>
          <w:rFonts w:asciiTheme="minorEastAsia" w:eastAsiaTheme="minorEastAsia" w:hAnsiTheme="minorEastAsia" w:cs="宋体"/>
          <w:b/>
          <w:bCs/>
          <w:sz w:val="44"/>
          <w:szCs w:val="44"/>
        </w:rPr>
        <w:sectPr w:rsidR="004A6FCC">
          <w:type w:val="continuous"/>
          <w:pgSz w:w="11906" w:h="16838"/>
          <w:pgMar w:top="1440" w:right="1080" w:bottom="1440" w:left="1080" w:header="851" w:footer="992" w:gutter="0"/>
          <w:cols w:space="425"/>
          <w:docGrid w:linePitch="602" w:charSpace="-1675"/>
        </w:sectPr>
      </w:pPr>
    </w:p>
    <w:p w14:paraId="3A1CEF97" w14:textId="77777777" w:rsidR="004A6FCC" w:rsidRDefault="00000000">
      <w:pPr>
        <w:pStyle w:val="Heading1"/>
        <w:spacing w:line="360" w:lineRule="auto"/>
        <w:outlineLvl w:val="0"/>
        <w:rPr>
          <w:rStyle w:val="UserStyle1"/>
          <w:rFonts w:ascii="宋体" w:eastAsia="宋体" w:hAnsi="宋体"/>
          <w:sz w:val="24"/>
          <w:szCs w:val="24"/>
        </w:rPr>
      </w:pPr>
      <w:r>
        <w:rPr>
          <w:rStyle w:val="NormalCharacter"/>
          <w:rFonts w:ascii="宋体" w:hAnsi="宋体" w:cs="宋体"/>
          <w:b/>
          <w:bCs/>
          <w:sz w:val="24"/>
          <w:szCs w:val="24"/>
        </w:rPr>
        <w:lastRenderedPageBreak/>
        <w:t>第二章  投标须知</w:t>
      </w:r>
    </w:p>
    <w:p w14:paraId="03205651"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一、招标文件由招标人解释。</w:t>
      </w:r>
    </w:p>
    <w:p w14:paraId="0A9C0878"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1</w:t>
      </w:r>
      <w:r>
        <w:rPr>
          <w:rStyle w:val="NormalCharacter"/>
          <w:rFonts w:ascii="宋体" w:hAnsi="宋体" w:hint="eastAsia"/>
          <w:sz w:val="24"/>
          <w:szCs w:val="24"/>
        </w:rPr>
        <w:t>、</w:t>
      </w:r>
      <w:r>
        <w:rPr>
          <w:rStyle w:val="NormalCharacter"/>
          <w:rFonts w:ascii="宋体" w:hAnsi="宋体" w:cs="Times New Roman" w:hint="eastAsia"/>
          <w:sz w:val="24"/>
        </w:rPr>
        <w:t>投标人</w:t>
      </w:r>
      <w:r>
        <w:rPr>
          <w:rStyle w:val="NormalCharacter"/>
          <w:rFonts w:ascii="宋体" w:hAnsi="宋体"/>
          <w:sz w:val="24"/>
          <w:szCs w:val="24"/>
        </w:rPr>
        <w:t>下载招标文件后，应仔细检查招标文件的所有内容，如对采购活动事项有疑问的，</w:t>
      </w:r>
      <w:r>
        <w:rPr>
          <w:rStyle w:val="NormalCharacter"/>
          <w:rFonts w:ascii="宋体" w:hAnsi="宋体"/>
          <w:b/>
          <w:sz w:val="24"/>
          <w:szCs w:val="24"/>
        </w:rPr>
        <w:t>应</w:t>
      </w:r>
      <w:r>
        <w:rPr>
          <w:rStyle w:val="NormalCharacter"/>
          <w:rFonts w:ascii="宋体" w:hAnsi="宋体" w:hint="eastAsia"/>
          <w:b/>
          <w:sz w:val="24"/>
          <w:szCs w:val="24"/>
        </w:rPr>
        <w:t>在</w:t>
      </w:r>
      <w:r>
        <w:rPr>
          <w:rStyle w:val="NormalCharacter"/>
          <w:rFonts w:ascii="宋体" w:hAnsi="宋体"/>
          <w:b/>
          <w:sz w:val="24"/>
          <w:szCs w:val="24"/>
        </w:rPr>
        <w:t>招标公告发布之日起5日</w:t>
      </w:r>
      <w:r>
        <w:rPr>
          <w:rStyle w:val="NormalCharacter"/>
          <w:rFonts w:ascii="宋体" w:hAnsi="宋体"/>
          <w:sz w:val="24"/>
          <w:szCs w:val="24"/>
        </w:rPr>
        <w:t>内以电子邮件形式提出询问或疑问发至招标代理邮箱（</w:t>
      </w:r>
      <w:r>
        <w:rPr>
          <w:rStyle w:val="NormalCharacter"/>
          <w:rFonts w:ascii="宋体" w:hAnsi="宋体" w:cs="Times New Roman"/>
          <w:sz w:val="24"/>
          <w:szCs w:val="24"/>
        </w:rPr>
        <w:t>136273053@qq.com</w:t>
      </w:r>
      <w:r>
        <w:rPr>
          <w:rStyle w:val="NormalCharacter"/>
          <w:rFonts w:ascii="宋体" w:hAnsi="宋体"/>
          <w:sz w:val="24"/>
          <w:szCs w:val="24"/>
        </w:rPr>
        <w:t>）并电话通知招标代理，未在规定的5日内提出询问或疑问的，视</w:t>
      </w:r>
      <w:r>
        <w:rPr>
          <w:rStyle w:val="NormalCharacter"/>
          <w:rFonts w:ascii="宋体" w:hAnsi="宋体" w:hint="eastAsia"/>
          <w:sz w:val="24"/>
          <w:szCs w:val="24"/>
        </w:rPr>
        <w:t>为</w:t>
      </w:r>
      <w:r>
        <w:rPr>
          <w:rStyle w:val="NormalCharacter"/>
          <w:rFonts w:ascii="宋体" w:hAnsi="宋体" w:cs="Times New Roman" w:hint="eastAsia"/>
          <w:sz w:val="24"/>
        </w:rPr>
        <w:t>投标人</w:t>
      </w:r>
      <w:r>
        <w:rPr>
          <w:rStyle w:val="NormalCharacter"/>
          <w:rFonts w:ascii="宋体" w:hAnsi="宋体"/>
          <w:sz w:val="24"/>
          <w:szCs w:val="24"/>
        </w:rPr>
        <w:t>理解并接受本招标文件所有内容，由此引起的投标损失自负。</w:t>
      </w:r>
    </w:p>
    <w:p w14:paraId="1EFD8910"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2</w:t>
      </w:r>
      <w:r>
        <w:rPr>
          <w:rStyle w:val="NormalCharacter"/>
          <w:rFonts w:ascii="宋体" w:hAnsi="宋体" w:hint="eastAsia"/>
          <w:sz w:val="24"/>
          <w:szCs w:val="24"/>
        </w:rPr>
        <w:t>、</w:t>
      </w:r>
      <w:r>
        <w:rPr>
          <w:rStyle w:val="NormalCharacter"/>
          <w:rFonts w:ascii="宋体" w:hAnsi="宋体" w:cs="Times New Roman" w:hint="eastAsia"/>
          <w:sz w:val="24"/>
        </w:rPr>
        <w:t>投标人</w:t>
      </w:r>
      <w:r>
        <w:rPr>
          <w:rStyle w:val="NormalCharacter"/>
          <w:rFonts w:ascii="宋体" w:hAnsi="宋体"/>
          <w:bCs/>
          <w:sz w:val="24"/>
          <w:szCs w:val="24"/>
        </w:rPr>
        <w:t>应认真审阅招标文件中所有的事项、格式、条款和规范要求等，如果</w:t>
      </w:r>
      <w:r>
        <w:rPr>
          <w:rStyle w:val="NormalCharacter"/>
          <w:rFonts w:ascii="宋体" w:hAnsi="宋体" w:cs="Times New Roman" w:hint="eastAsia"/>
          <w:sz w:val="24"/>
        </w:rPr>
        <w:t>投标人</w:t>
      </w:r>
      <w:r>
        <w:rPr>
          <w:rStyle w:val="NormalCharacter"/>
          <w:rFonts w:ascii="宋体" w:hAnsi="宋体"/>
          <w:bCs/>
          <w:sz w:val="24"/>
          <w:szCs w:val="24"/>
        </w:rPr>
        <w:t>没有按照招标文件要求提交投标文件，或者投标文件没有对招标文件做出实质性响应，其投标将被拒绝，</w:t>
      </w:r>
      <w:r>
        <w:rPr>
          <w:rStyle w:val="NormalCharacter"/>
          <w:rFonts w:ascii="宋体" w:hAnsi="宋体" w:cs="Times New Roman" w:hint="eastAsia"/>
          <w:sz w:val="24"/>
        </w:rPr>
        <w:t>投标人</w:t>
      </w:r>
      <w:r>
        <w:rPr>
          <w:rStyle w:val="NormalCharacter"/>
          <w:rFonts w:ascii="宋体" w:hAnsi="宋体"/>
          <w:sz w:val="24"/>
          <w:szCs w:val="24"/>
        </w:rPr>
        <w:t>自行承担责任。</w:t>
      </w:r>
    </w:p>
    <w:p w14:paraId="7F7FEE63"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二、招标文件的澄清、修改、答疑</w:t>
      </w:r>
    </w:p>
    <w:p w14:paraId="69E936C6"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1、采购人有权对发出的招标文件进行必要的澄清或修改；</w:t>
      </w:r>
    </w:p>
    <w:p w14:paraId="32E73441"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2、采购人可视情取消、延长相关时间，不负责解释。</w:t>
      </w:r>
    </w:p>
    <w:p w14:paraId="6ACC71C9" w14:textId="47A4C9E6"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3、招标文件的澄清、修改、补充等内容均以书面明确的形式发布。</w:t>
      </w:r>
    </w:p>
    <w:p w14:paraId="4036137F"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4、采购人对招标文件的澄清、修改将构成招标文件的一部分，对投标人具有约束力。</w:t>
      </w:r>
    </w:p>
    <w:p w14:paraId="7596C321"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5、补充说明、澄清或修改的内容可能影响响应文件编制的，代理机构将在投标截止时间15日前，发布补充说明、澄清或修改公告，不足15日的，应当顺延提交投标文件的截止时间。</w:t>
      </w:r>
    </w:p>
    <w:p w14:paraId="33C8BA95"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6、投标人由于对招标文件的任何推论、理解和结论所造成的结果，均由投标人自负。</w:t>
      </w:r>
    </w:p>
    <w:p w14:paraId="36AAA7B1"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7、不组织答疑会。</w:t>
      </w:r>
    </w:p>
    <w:p w14:paraId="4BF008AB"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三、投标报价</w:t>
      </w:r>
    </w:p>
    <w:p w14:paraId="52895A04"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1、本项目不接受任何有选择的报价。</w:t>
      </w:r>
    </w:p>
    <w:p w14:paraId="7A4F39BF"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2、投标报价均以人民币为报价的币种。</w:t>
      </w:r>
    </w:p>
    <w:p w14:paraId="4C673C9D"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3、报价表必须加盖投标供应商公章且必须经法定代表人或被授权人签字或盖章。</w:t>
      </w:r>
    </w:p>
    <w:p w14:paraId="2F8D1FFD"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4、报价出现前后不一致的，按照下列规定修正：</w:t>
      </w:r>
    </w:p>
    <w:p w14:paraId="5410F54A"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（1）投标文件中报价表（开标一览表）内容与投标文件技术响应中内容明细不一致的，以报价表（开标一览表）为准；</w:t>
      </w:r>
    </w:p>
    <w:p w14:paraId="299F038E"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（2）投标文件中涉及大写金额和小写金额不一致的，以大写金额为准；</w:t>
      </w:r>
    </w:p>
    <w:p w14:paraId="54583919"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同时出现两种以上不一致的，按照前款规定的顺序修正。修正后的报价应当由投标供应商的法定代表人或分支机构负责人或其被授权人签字确认后产生约束力，投标供应商不确认的，其投标无效。</w:t>
      </w:r>
    </w:p>
    <w:p w14:paraId="57935E1B"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lastRenderedPageBreak/>
        <w:t>5、投标报价</w:t>
      </w:r>
    </w:p>
    <w:p w14:paraId="4B8E0C79" w14:textId="77777777" w:rsidR="004A6FCC" w:rsidRDefault="00000000">
      <w:pPr>
        <w:snapToGrid w:val="0"/>
        <w:spacing w:line="360" w:lineRule="auto"/>
        <w:ind w:firstLineChars="200" w:firstLine="482"/>
        <w:contextualSpacing/>
        <w:rPr>
          <w:rStyle w:val="NormalCharacter"/>
          <w:rFonts w:ascii="宋体" w:hAnsi="宋体"/>
          <w:b/>
          <w:bCs/>
          <w:sz w:val="24"/>
          <w:szCs w:val="24"/>
        </w:rPr>
      </w:pPr>
      <w:bookmarkStart w:id="1" w:name="_Hlk144710667"/>
      <w:r>
        <w:rPr>
          <w:rStyle w:val="NormalCharacter"/>
          <w:rFonts w:ascii="宋体" w:hAnsi="宋体" w:hint="eastAsia"/>
          <w:b/>
          <w:bCs/>
          <w:sz w:val="24"/>
          <w:szCs w:val="24"/>
        </w:rPr>
        <w:t>本项目为固定总价报价，投标报价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bookmarkEnd w:id="1"/>
    </w:p>
    <w:p w14:paraId="23814F8E"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6、中标人的中标价在合同实施期间不受政策性变化和市场变化引起的价格调整。</w:t>
      </w:r>
    </w:p>
    <w:p w14:paraId="32D5CD02" w14:textId="77777777" w:rsidR="004A6FCC" w:rsidRDefault="00000000">
      <w:pPr>
        <w:snapToGrid w:val="0"/>
        <w:spacing w:line="360" w:lineRule="auto"/>
        <w:ind w:firstLineChars="200" w:firstLine="482"/>
        <w:contextualSpacing/>
        <w:rPr>
          <w:rStyle w:val="NormalCharacter"/>
          <w:rFonts w:ascii="宋体" w:hAnsi="宋体"/>
          <w:b/>
          <w:bCs/>
          <w:sz w:val="24"/>
          <w:szCs w:val="24"/>
        </w:rPr>
      </w:pPr>
      <w:r>
        <w:rPr>
          <w:rStyle w:val="NormalCharacter"/>
          <w:rFonts w:ascii="宋体" w:hAnsi="宋体" w:hint="eastAsia"/>
          <w:b/>
          <w:bCs/>
          <w:sz w:val="24"/>
          <w:szCs w:val="24"/>
        </w:rPr>
        <w:t>7、投标供应商应详细阅读招标文件的全部内容，根据采购项目需求，准确制定相关工作方案等，必须对本采购项目全部进行报价，如有漏项，视同对本项目的优惠。不按招标文件的要求提供响应文件，导致报价无效，按无效标处理。</w:t>
      </w:r>
    </w:p>
    <w:p w14:paraId="4F269812"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四、投标文件的编写、份数和签署</w:t>
      </w:r>
    </w:p>
    <w:p w14:paraId="16A4DC48"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1、投标人</w:t>
      </w:r>
      <w:r>
        <w:rPr>
          <w:rStyle w:val="NormalCharacter"/>
          <w:rFonts w:ascii="宋体" w:hAnsi="宋体"/>
          <w:sz w:val="24"/>
          <w:szCs w:val="24"/>
        </w:rPr>
        <w:t>按</w:t>
      </w:r>
      <w:r>
        <w:rPr>
          <w:rStyle w:val="NormalCharacter"/>
          <w:rFonts w:ascii="宋体" w:hAnsi="宋体" w:hint="eastAsia"/>
          <w:sz w:val="24"/>
          <w:szCs w:val="24"/>
        </w:rPr>
        <w:t>招标文件</w:t>
      </w:r>
      <w:r>
        <w:rPr>
          <w:rStyle w:val="NormalCharacter"/>
          <w:rFonts w:ascii="宋体" w:hAnsi="宋体"/>
          <w:sz w:val="24"/>
          <w:szCs w:val="24"/>
        </w:rPr>
        <w:t>第七部分“投标文件组成”编写投标文件。</w:t>
      </w:r>
    </w:p>
    <w:p w14:paraId="4DA385A8"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2、</w:t>
      </w:r>
      <w:r>
        <w:rPr>
          <w:rStyle w:val="NormalCharacter"/>
          <w:rFonts w:ascii="宋体" w:hAnsi="宋体" w:hint="eastAsia"/>
          <w:sz w:val="24"/>
          <w:szCs w:val="24"/>
        </w:rPr>
        <w:t>纸质投标文件三部分内容（</w:t>
      </w:r>
      <w:r>
        <w:rPr>
          <w:rStyle w:val="NormalCharacter"/>
          <w:rFonts w:ascii="宋体" w:hAnsi="宋体"/>
          <w:sz w:val="24"/>
          <w:szCs w:val="24"/>
        </w:rPr>
        <w:t>资格审查证明材料、商务技术标、价格标</w:t>
      </w:r>
      <w:r>
        <w:rPr>
          <w:rStyle w:val="NormalCharacter"/>
          <w:rFonts w:ascii="宋体" w:hAnsi="宋体" w:hint="eastAsia"/>
          <w:sz w:val="24"/>
          <w:szCs w:val="24"/>
        </w:rPr>
        <w:t>）须分别单独密封，并牢固装订成册，不得相互混淆，不得将内容拆开。价格不得出现于</w:t>
      </w:r>
      <w:r>
        <w:rPr>
          <w:rStyle w:val="NormalCharacter"/>
          <w:rFonts w:ascii="宋体" w:hAnsi="宋体"/>
          <w:sz w:val="24"/>
          <w:szCs w:val="24"/>
        </w:rPr>
        <w:t>资格审查证明材料</w:t>
      </w:r>
      <w:r>
        <w:rPr>
          <w:rStyle w:val="NormalCharacter"/>
          <w:rFonts w:ascii="宋体" w:hAnsi="宋体" w:hint="eastAsia"/>
          <w:sz w:val="24"/>
          <w:szCs w:val="24"/>
        </w:rPr>
        <w:t>及</w:t>
      </w:r>
      <w:r>
        <w:rPr>
          <w:rStyle w:val="NormalCharacter"/>
          <w:rFonts w:ascii="宋体" w:hAnsi="宋体"/>
          <w:sz w:val="24"/>
          <w:szCs w:val="24"/>
        </w:rPr>
        <w:t>商务技术标</w:t>
      </w:r>
      <w:r>
        <w:rPr>
          <w:rStyle w:val="NormalCharacter"/>
          <w:rFonts w:ascii="宋体" w:hAnsi="宋体" w:hint="eastAsia"/>
          <w:sz w:val="24"/>
          <w:szCs w:val="24"/>
        </w:rPr>
        <w:t>中。</w:t>
      </w:r>
    </w:p>
    <w:p w14:paraId="154B4D29"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投标文件每一部分内容均须提供</w:t>
      </w:r>
      <w:r>
        <w:rPr>
          <w:rStyle w:val="NormalCharacter"/>
          <w:rFonts w:ascii="宋体" w:hAnsi="宋体"/>
          <w:sz w:val="24"/>
          <w:szCs w:val="24"/>
        </w:rPr>
        <w:t>“</w:t>
      </w:r>
      <w:r>
        <w:rPr>
          <w:rStyle w:val="NormalCharacter"/>
          <w:rFonts w:ascii="宋体" w:hAnsi="宋体" w:hint="eastAsia"/>
          <w:sz w:val="24"/>
          <w:szCs w:val="24"/>
        </w:rPr>
        <w:t>一正、四副</w:t>
      </w:r>
      <w:r>
        <w:rPr>
          <w:rStyle w:val="NormalCharacter"/>
          <w:rFonts w:ascii="宋体" w:hAnsi="宋体"/>
          <w:sz w:val="24"/>
          <w:szCs w:val="24"/>
        </w:rPr>
        <w:t>”</w:t>
      </w:r>
      <w:r>
        <w:rPr>
          <w:rStyle w:val="NormalCharacter"/>
          <w:rFonts w:ascii="宋体" w:hAnsi="宋体" w:hint="eastAsia"/>
          <w:sz w:val="24"/>
          <w:szCs w:val="24"/>
        </w:rPr>
        <w:t>纸质投标文件，投标人可将投标文件正副本统一密封于一个密封袋。如正本和副本分别密封的，应在封袋上标明正、副本字样。投标文件正本、副本内容不一致时，以投标文件正本为准。</w:t>
      </w:r>
    </w:p>
    <w:p w14:paraId="04DBCA2E"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4</w:t>
      </w:r>
      <w:r>
        <w:rPr>
          <w:rStyle w:val="NormalCharacter"/>
          <w:rFonts w:ascii="宋体" w:hAnsi="宋体" w:hint="eastAsia"/>
          <w:sz w:val="24"/>
          <w:szCs w:val="24"/>
        </w:rPr>
        <w:t>、纸质投标文件须采用</w:t>
      </w:r>
      <w:r>
        <w:rPr>
          <w:rStyle w:val="NormalCharacter"/>
          <w:rFonts w:ascii="宋体" w:hAnsi="宋体"/>
          <w:sz w:val="24"/>
          <w:szCs w:val="24"/>
        </w:rPr>
        <w:t>A4</w:t>
      </w:r>
      <w:r>
        <w:rPr>
          <w:rStyle w:val="NormalCharacter"/>
          <w:rFonts w:ascii="宋体" w:hAnsi="宋体" w:hint="eastAsia"/>
          <w:sz w:val="24"/>
          <w:szCs w:val="24"/>
        </w:rPr>
        <w:t>纸，正本须打印并由法定代表人或授权人签字并加盖单位印章。副本可复印，但须加盖单位印章。文件内容中不得行间插字、涂改、增删，如修补错漏处，须由投标文件签署人签字并加盖公章。</w:t>
      </w:r>
    </w:p>
    <w:p w14:paraId="7EE80798" w14:textId="6B55B712"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5</w:t>
      </w:r>
      <w:r>
        <w:rPr>
          <w:rStyle w:val="NormalCharacter"/>
          <w:rFonts w:ascii="宋体" w:hAnsi="宋体" w:hint="eastAsia"/>
          <w:sz w:val="24"/>
          <w:szCs w:val="24"/>
        </w:rPr>
        <w:t>、投标文件密封后应标明投标文件项目名称及</w:t>
      </w:r>
      <w:r w:rsidR="00D07757">
        <w:rPr>
          <w:rStyle w:val="NormalCharacter"/>
          <w:rFonts w:ascii="宋体" w:hAnsi="宋体" w:hint="eastAsia"/>
          <w:sz w:val="24"/>
          <w:szCs w:val="24"/>
        </w:rPr>
        <w:t>项目编号</w:t>
      </w:r>
      <w:r>
        <w:rPr>
          <w:rStyle w:val="NormalCharacter"/>
          <w:rFonts w:ascii="宋体" w:hAnsi="宋体" w:hint="eastAsia"/>
          <w:sz w:val="24"/>
          <w:szCs w:val="24"/>
        </w:rPr>
        <w:t>，并在密封袋上加盖单位公章。</w:t>
      </w:r>
    </w:p>
    <w:p w14:paraId="26785DF6"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五、投标文件</w:t>
      </w:r>
      <w:r>
        <w:rPr>
          <w:rStyle w:val="NormalCharacter"/>
          <w:rFonts w:ascii="宋体" w:hAnsi="宋体" w:hint="eastAsia"/>
          <w:b/>
          <w:sz w:val="24"/>
          <w:szCs w:val="24"/>
        </w:rPr>
        <w:t>的递交</w:t>
      </w:r>
    </w:p>
    <w:p w14:paraId="72B97710"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1、</w:t>
      </w:r>
      <w:r>
        <w:rPr>
          <w:rStyle w:val="NormalCharacter"/>
          <w:rFonts w:ascii="宋体" w:hAnsi="宋体"/>
          <w:sz w:val="24"/>
          <w:szCs w:val="24"/>
        </w:rPr>
        <w:t>投标人应当按照</w:t>
      </w:r>
      <w:r>
        <w:rPr>
          <w:rStyle w:val="NormalCharacter"/>
          <w:rFonts w:ascii="宋体" w:hAnsi="宋体" w:hint="eastAsia"/>
          <w:sz w:val="24"/>
          <w:szCs w:val="24"/>
        </w:rPr>
        <w:t>招标公告规定的时间及地点递交投标文件</w:t>
      </w:r>
      <w:r>
        <w:rPr>
          <w:rStyle w:val="NormalCharacter"/>
          <w:rFonts w:ascii="宋体" w:hAnsi="宋体"/>
          <w:sz w:val="24"/>
          <w:szCs w:val="24"/>
        </w:rPr>
        <w:t>。</w:t>
      </w:r>
      <w:bookmarkStart w:id="2" w:name="_Toc20823298"/>
      <w:bookmarkStart w:id="3" w:name="_Toc513029226"/>
      <w:bookmarkStart w:id="4" w:name="_Toc16938542"/>
    </w:p>
    <w:bookmarkEnd w:id="2"/>
    <w:bookmarkEnd w:id="3"/>
    <w:bookmarkEnd w:id="4"/>
    <w:p w14:paraId="501992B4"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2、</w:t>
      </w:r>
      <w:r>
        <w:rPr>
          <w:rStyle w:val="NormalCharacter"/>
          <w:rFonts w:ascii="宋体" w:hAnsi="宋体"/>
          <w:sz w:val="24"/>
          <w:szCs w:val="24"/>
        </w:rPr>
        <w:t>投标人</w:t>
      </w:r>
      <w:r>
        <w:rPr>
          <w:rStyle w:val="NormalCharacter"/>
          <w:rFonts w:ascii="宋体" w:hAnsi="宋体" w:hint="eastAsia"/>
          <w:sz w:val="24"/>
          <w:szCs w:val="24"/>
        </w:rPr>
        <w:t>递交</w:t>
      </w:r>
      <w:r>
        <w:rPr>
          <w:rStyle w:val="NormalCharacter"/>
          <w:rFonts w:ascii="宋体" w:hAnsi="宋体"/>
          <w:sz w:val="24"/>
          <w:szCs w:val="24"/>
        </w:rPr>
        <w:t>投标文件的时间不得迟于招标公告中规定的投标截止时间。</w:t>
      </w:r>
    </w:p>
    <w:p w14:paraId="001DE0D5"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、招标人</w:t>
      </w:r>
      <w:r>
        <w:rPr>
          <w:rStyle w:val="NormalCharacter"/>
          <w:rFonts w:ascii="宋体" w:hAnsi="宋体"/>
          <w:sz w:val="24"/>
          <w:szCs w:val="24"/>
        </w:rPr>
        <w:t>可以按照规定，通过修改招标文件酌情延长投标截止日期，在此情况下，投标人的所有权利和义务以及投标人受制的截止日期均应以延长后新的截止日期为准。</w:t>
      </w:r>
    </w:p>
    <w:p w14:paraId="1546EBE7"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4、招标人</w:t>
      </w:r>
      <w:r>
        <w:rPr>
          <w:rStyle w:val="NormalCharacter"/>
          <w:rFonts w:ascii="宋体" w:hAnsi="宋体"/>
          <w:sz w:val="24"/>
          <w:szCs w:val="24"/>
        </w:rPr>
        <w:t>拒绝接收在其规定的投标截止时间后</w:t>
      </w:r>
      <w:r>
        <w:rPr>
          <w:rStyle w:val="NormalCharacter"/>
          <w:rFonts w:ascii="宋体" w:hAnsi="宋体" w:hint="eastAsia"/>
          <w:sz w:val="24"/>
          <w:szCs w:val="24"/>
        </w:rPr>
        <w:t>递交</w:t>
      </w:r>
      <w:r>
        <w:rPr>
          <w:rStyle w:val="NormalCharacter"/>
          <w:rFonts w:ascii="宋体" w:hAnsi="宋体"/>
          <w:sz w:val="24"/>
          <w:szCs w:val="24"/>
        </w:rPr>
        <w:t>的任何投标文件。</w:t>
      </w:r>
    </w:p>
    <w:p w14:paraId="5CD4A9F3"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5、</w:t>
      </w:r>
      <w:r>
        <w:rPr>
          <w:rStyle w:val="NormalCharacter"/>
          <w:rFonts w:ascii="宋体" w:hAnsi="宋体"/>
          <w:sz w:val="24"/>
          <w:szCs w:val="24"/>
        </w:rPr>
        <w:t>投标人可在投标截止时间前，撤回其投标文件。投标人撤回投标文件，则认为其不再参与本项目投标活动。</w:t>
      </w:r>
    </w:p>
    <w:p w14:paraId="6588BDDA"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6</w:t>
      </w:r>
      <w:r>
        <w:rPr>
          <w:rStyle w:val="NormalCharacter"/>
          <w:rFonts w:ascii="宋体" w:hAnsi="宋体" w:hint="eastAsia"/>
          <w:sz w:val="24"/>
          <w:szCs w:val="24"/>
        </w:rPr>
        <w:t>、</w:t>
      </w:r>
      <w:r>
        <w:rPr>
          <w:rStyle w:val="NormalCharacter"/>
          <w:rFonts w:ascii="宋体" w:hAnsi="宋体"/>
          <w:sz w:val="24"/>
          <w:szCs w:val="24"/>
        </w:rPr>
        <w:t>投标人可在投标截止时间前，对其投标文件进行修改</w:t>
      </w:r>
      <w:r>
        <w:rPr>
          <w:rStyle w:val="NormalCharacter"/>
          <w:rFonts w:ascii="宋体" w:hAnsi="宋体" w:hint="eastAsia"/>
          <w:sz w:val="24"/>
          <w:szCs w:val="24"/>
        </w:rPr>
        <w:t>，修改的内容必须加盖投标人公章</w:t>
      </w:r>
      <w:r>
        <w:rPr>
          <w:rStyle w:val="NormalCharacter"/>
          <w:rFonts w:ascii="宋体" w:hAnsi="宋体"/>
          <w:sz w:val="24"/>
          <w:szCs w:val="24"/>
        </w:rPr>
        <w:t>。</w:t>
      </w:r>
    </w:p>
    <w:p w14:paraId="49E839C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7</w:t>
      </w:r>
      <w:r>
        <w:rPr>
          <w:rStyle w:val="NormalCharacter"/>
          <w:rFonts w:ascii="宋体" w:hAnsi="宋体" w:hint="eastAsia"/>
          <w:sz w:val="24"/>
          <w:szCs w:val="24"/>
        </w:rPr>
        <w:t>、</w:t>
      </w:r>
      <w:r>
        <w:rPr>
          <w:rStyle w:val="NormalCharacter"/>
          <w:rFonts w:ascii="宋体" w:hAnsi="宋体"/>
          <w:sz w:val="24"/>
          <w:szCs w:val="24"/>
        </w:rPr>
        <w:t>在投标截止时间之后，投标人不得对其投标文件作任何修改。</w:t>
      </w:r>
    </w:p>
    <w:p w14:paraId="6CFE2CA3"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8</w:t>
      </w:r>
      <w:r>
        <w:rPr>
          <w:rStyle w:val="NormalCharacter"/>
          <w:rFonts w:ascii="宋体" w:hAnsi="宋体" w:hint="eastAsia"/>
          <w:sz w:val="24"/>
          <w:szCs w:val="24"/>
        </w:rPr>
        <w:t>、</w:t>
      </w:r>
      <w:r>
        <w:rPr>
          <w:rStyle w:val="NormalCharacter"/>
          <w:rFonts w:ascii="宋体" w:hAnsi="宋体"/>
          <w:sz w:val="24"/>
          <w:szCs w:val="24"/>
        </w:rPr>
        <w:t>在投标截止时间至招标文件中规定的投标有效期满之间的这段时间内，投标人不得撤回其投标。</w:t>
      </w:r>
      <w:r>
        <w:rPr>
          <w:rStyle w:val="NormalCharacter"/>
          <w:rFonts w:ascii="宋体" w:hAnsi="宋体" w:hint="eastAsia"/>
          <w:sz w:val="24"/>
          <w:szCs w:val="24"/>
        </w:rPr>
        <w:t>本项目</w:t>
      </w:r>
      <w:r>
        <w:rPr>
          <w:rStyle w:val="NormalCharacter"/>
          <w:rFonts w:ascii="宋体" w:hAnsi="宋体"/>
          <w:sz w:val="24"/>
          <w:szCs w:val="24"/>
        </w:rPr>
        <w:t>投标有效期</w:t>
      </w:r>
      <w:r>
        <w:rPr>
          <w:rStyle w:val="NormalCharacter"/>
          <w:rFonts w:ascii="宋体" w:hAnsi="宋体" w:hint="eastAsia"/>
          <w:sz w:val="24"/>
          <w:szCs w:val="24"/>
        </w:rPr>
        <w:t>为9</w:t>
      </w:r>
      <w:r>
        <w:rPr>
          <w:rStyle w:val="NormalCharacter"/>
          <w:rFonts w:ascii="宋体" w:hAnsi="宋体"/>
          <w:sz w:val="24"/>
          <w:szCs w:val="24"/>
        </w:rPr>
        <w:t>0</w:t>
      </w:r>
      <w:r>
        <w:rPr>
          <w:rStyle w:val="NormalCharacter"/>
          <w:rFonts w:ascii="宋体" w:hAnsi="宋体" w:hint="eastAsia"/>
          <w:sz w:val="24"/>
          <w:szCs w:val="24"/>
        </w:rPr>
        <w:t>日历天。</w:t>
      </w:r>
    </w:p>
    <w:p w14:paraId="6E0347C6"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六、投标保证金</w:t>
      </w:r>
    </w:p>
    <w:p w14:paraId="0EE559C3" w14:textId="77777777" w:rsidR="004A6FCC" w:rsidRDefault="00000000">
      <w:pPr>
        <w:snapToGrid w:val="0"/>
        <w:spacing w:line="360" w:lineRule="auto"/>
        <w:ind w:firstLineChars="200" w:firstLine="480"/>
        <w:rPr>
          <w:rStyle w:val="NormalCharacter"/>
          <w:rFonts w:ascii="宋体" w:hAnsi="宋体"/>
          <w:sz w:val="24"/>
          <w:szCs w:val="24"/>
        </w:rPr>
      </w:pPr>
      <w:r>
        <w:rPr>
          <w:rStyle w:val="NormalCharacter"/>
          <w:rFonts w:ascii="宋体" w:hAnsi="宋体"/>
          <w:sz w:val="24"/>
          <w:szCs w:val="24"/>
        </w:rPr>
        <w:t>本项目不设投标保证金。</w:t>
      </w:r>
    </w:p>
    <w:p w14:paraId="0FB157CC"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七、投标费用</w:t>
      </w:r>
    </w:p>
    <w:p w14:paraId="2181EB4D"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1</w:t>
      </w:r>
      <w:r>
        <w:rPr>
          <w:rStyle w:val="NormalCharacter"/>
          <w:rFonts w:ascii="宋体" w:hAnsi="宋体" w:hint="eastAsia"/>
          <w:sz w:val="24"/>
          <w:szCs w:val="24"/>
        </w:rPr>
        <w:t>、</w:t>
      </w:r>
      <w:r>
        <w:rPr>
          <w:rStyle w:val="NormalCharacter"/>
          <w:rFonts w:ascii="宋体" w:hAnsi="宋体" w:cs="Times New Roman" w:hint="eastAsia"/>
          <w:sz w:val="24"/>
        </w:rPr>
        <w:t>投标人</w:t>
      </w:r>
      <w:r>
        <w:rPr>
          <w:rStyle w:val="NormalCharacter"/>
          <w:rFonts w:ascii="宋体" w:hAnsi="宋体"/>
          <w:sz w:val="24"/>
          <w:szCs w:val="24"/>
        </w:rPr>
        <w:t>承担参与投标可能发生的全部费用，</w:t>
      </w:r>
      <w:r>
        <w:rPr>
          <w:rStyle w:val="NormalCharacter"/>
          <w:rFonts w:ascii="宋体" w:hAnsi="宋体" w:hint="eastAsia"/>
          <w:sz w:val="24"/>
          <w:szCs w:val="24"/>
        </w:rPr>
        <w:t>招标人</w:t>
      </w:r>
      <w:r>
        <w:rPr>
          <w:rStyle w:val="NormalCharacter"/>
          <w:rFonts w:ascii="宋体" w:hAnsi="宋体"/>
          <w:sz w:val="24"/>
          <w:szCs w:val="24"/>
        </w:rPr>
        <w:t>在任何情况下均无义务和责任承担这些费用。</w:t>
      </w:r>
    </w:p>
    <w:p w14:paraId="102CB9A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2</w:t>
      </w:r>
      <w:r>
        <w:rPr>
          <w:rStyle w:val="NormalCharacter"/>
          <w:rFonts w:ascii="宋体" w:hAnsi="宋体" w:hint="eastAsia"/>
          <w:sz w:val="24"/>
          <w:szCs w:val="24"/>
        </w:rPr>
        <w:t>、</w:t>
      </w:r>
      <w:r>
        <w:rPr>
          <w:rFonts w:ascii="宋体" w:hAnsi="宋体" w:hint="eastAsia"/>
          <w:sz w:val="24"/>
          <w:szCs w:val="24"/>
        </w:rPr>
        <w:t>招标代理机构</w:t>
      </w:r>
      <w:r>
        <w:rPr>
          <w:rFonts w:ascii="宋体" w:hAnsi="宋体"/>
          <w:sz w:val="24"/>
          <w:szCs w:val="24"/>
        </w:rPr>
        <w:t>收取</w:t>
      </w:r>
      <w:r>
        <w:rPr>
          <w:rFonts w:ascii="宋体" w:hAnsi="宋体" w:hint="eastAsia"/>
          <w:sz w:val="24"/>
          <w:szCs w:val="24"/>
        </w:rPr>
        <w:t>的</w:t>
      </w:r>
      <w:r>
        <w:rPr>
          <w:rFonts w:ascii="宋体" w:hAnsi="宋体"/>
          <w:sz w:val="24"/>
          <w:szCs w:val="24"/>
        </w:rPr>
        <w:t>标书工本费</w:t>
      </w:r>
      <w:r>
        <w:rPr>
          <w:rFonts w:ascii="宋体" w:hAnsi="宋体" w:hint="eastAsia"/>
          <w:sz w:val="24"/>
          <w:szCs w:val="24"/>
        </w:rPr>
        <w:t>用详见招标公告</w:t>
      </w:r>
      <w:r>
        <w:rPr>
          <w:rStyle w:val="NormalCharacter"/>
          <w:rFonts w:ascii="宋体" w:hAnsi="宋体"/>
          <w:sz w:val="24"/>
          <w:szCs w:val="24"/>
        </w:rPr>
        <w:t>。</w:t>
      </w:r>
      <w:r>
        <w:rPr>
          <w:rStyle w:val="NormalCharacter"/>
          <w:rFonts w:ascii="宋体" w:hAnsi="宋体" w:hint="eastAsia"/>
          <w:sz w:val="24"/>
          <w:szCs w:val="24"/>
        </w:rPr>
        <w:t>该费用在投标截止时间之前向招标代理机构缴纳。</w:t>
      </w:r>
    </w:p>
    <w:p w14:paraId="1EDBC704"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八、履约保证金</w:t>
      </w:r>
    </w:p>
    <w:p w14:paraId="706E9B86" w14:textId="77777777" w:rsidR="004A6FCC" w:rsidRDefault="00000000">
      <w:pPr>
        <w:spacing w:line="360" w:lineRule="auto"/>
        <w:ind w:firstLineChars="200" w:firstLine="480"/>
        <w:rPr>
          <w:rStyle w:val="NormalCharacter"/>
          <w:rFonts w:ascii="宋体" w:hAnsi="宋体"/>
          <w:sz w:val="24"/>
          <w:szCs w:val="24"/>
          <w:highlight w:val="yellow"/>
        </w:rPr>
      </w:pPr>
      <w:r>
        <w:rPr>
          <w:rStyle w:val="NormalCharacter"/>
          <w:rFonts w:ascii="宋体" w:hAnsi="宋体"/>
          <w:sz w:val="24"/>
          <w:szCs w:val="24"/>
        </w:rPr>
        <w:t>1、本项目成交后的</w:t>
      </w:r>
      <w:r w:rsidRPr="00721692">
        <w:rPr>
          <w:rStyle w:val="NormalCharacter"/>
          <w:rFonts w:ascii="宋体" w:hAnsi="宋体"/>
          <w:sz w:val="24"/>
          <w:szCs w:val="24"/>
        </w:rPr>
        <w:t>履约保证金</w:t>
      </w:r>
      <w:r w:rsidRPr="00026850">
        <w:rPr>
          <w:rStyle w:val="NormalCharacter"/>
          <w:rFonts w:ascii="宋体" w:hAnsi="宋体" w:hint="eastAsia"/>
          <w:bCs/>
          <w:sz w:val="24"/>
          <w:szCs w:val="24"/>
        </w:rPr>
        <w:t>（可以为现金、保函等形式）</w:t>
      </w:r>
      <w:r w:rsidRPr="00721692">
        <w:rPr>
          <w:rStyle w:val="NormalCharacter"/>
          <w:rFonts w:ascii="宋体" w:hAnsi="宋体"/>
          <w:sz w:val="24"/>
          <w:szCs w:val="24"/>
        </w:rPr>
        <w:t>为</w:t>
      </w:r>
      <w:r w:rsidRPr="00721692">
        <w:rPr>
          <w:rStyle w:val="NormalCharacter"/>
          <w:rFonts w:ascii="宋体" w:hAnsi="宋体" w:hint="eastAsia"/>
          <w:sz w:val="24"/>
          <w:szCs w:val="24"/>
        </w:rPr>
        <w:t>人民币</w:t>
      </w:r>
      <w:r w:rsidRPr="00026850">
        <w:rPr>
          <w:rStyle w:val="NormalCharacter"/>
          <w:rFonts w:ascii="宋体" w:hAnsi="宋体" w:hint="eastAsia"/>
          <w:b/>
          <w:bCs/>
          <w:sz w:val="24"/>
          <w:szCs w:val="24"/>
        </w:rPr>
        <w:t>贰万元整</w:t>
      </w:r>
      <w:r w:rsidRPr="00721692">
        <w:rPr>
          <w:rStyle w:val="NormalCharacter"/>
          <w:rFonts w:ascii="宋体" w:hAnsi="宋体"/>
          <w:sz w:val="24"/>
          <w:szCs w:val="24"/>
        </w:rPr>
        <w:t>。</w:t>
      </w:r>
    </w:p>
    <w:p w14:paraId="5E5150E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2、</w:t>
      </w:r>
      <w:r>
        <w:rPr>
          <w:rStyle w:val="NormalCharacter"/>
          <w:rFonts w:ascii="宋体" w:hAnsi="宋体"/>
          <w:b/>
          <w:sz w:val="24"/>
          <w:szCs w:val="24"/>
        </w:rPr>
        <w:t>提交履约</w:t>
      </w:r>
      <w:r>
        <w:rPr>
          <w:rStyle w:val="NormalCharacter"/>
          <w:rFonts w:ascii="宋体" w:hAnsi="宋体" w:hint="eastAsia"/>
          <w:b/>
          <w:sz w:val="24"/>
          <w:szCs w:val="24"/>
        </w:rPr>
        <w:t>保证金</w:t>
      </w:r>
      <w:r>
        <w:rPr>
          <w:rStyle w:val="NormalCharacter"/>
          <w:rFonts w:ascii="宋体" w:hAnsi="宋体"/>
          <w:b/>
          <w:sz w:val="24"/>
          <w:szCs w:val="24"/>
        </w:rPr>
        <w:t>的期限：</w:t>
      </w:r>
      <w:r>
        <w:rPr>
          <w:rStyle w:val="NormalCharacter"/>
          <w:rFonts w:ascii="宋体" w:hAnsi="宋体"/>
          <w:sz w:val="24"/>
          <w:szCs w:val="24"/>
        </w:rPr>
        <w:t>收到中标通知书后7天内且在签订合同书之前</w:t>
      </w:r>
      <w:r>
        <w:rPr>
          <w:rStyle w:val="NormalCharacter"/>
          <w:rFonts w:ascii="宋体" w:hAnsi="宋体" w:hint="eastAsia"/>
          <w:sz w:val="24"/>
          <w:szCs w:val="24"/>
        </w:rPr>
        <w:t>。</w:t>
      </w:r>
      <w:r>
        <w:rPr>
          <w:rStyle w:val="NormalCharacter"/>
          <w:rFonts w:ascii="宋体" w:hAnsi="宋体"/>
          <w:sz w:val="24"/>
          <w:szCs w:val="24"/>
        </w:rPr>
        <w:t>为取得履约保函所需的费用由</w:t>
      </w:r>
      <w:r>
        <w:rPr>
          <w:rStyle w:val="NormalCharacter"/>
          <w:rFonts w:ascii="宋体" w:hAnsi="宋体" w:cs="Times New Roman" w:hint="eastAsia"/>
          <w:sz w:val="24"/>
        </w:rPr>
        <w:t>投标人</w:t>
      </w:r>
      <w:r>
        <w:rPr>
          <w:rStyle w:val="NormalCharacter"/>
          <w:rFonts w:ascii="宋体" w:hAnsi="宋体"/>
          <w:sz w:val="24"/>
          <w:szCs w:val="24"/>
        </w:rPr>
        <w:t>自行负责。</w:t>
      </w:r>
    </w:p>
    <w:p w14:paraId="709A67A4" w14:textId="2400515D"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3、</w:t>
      </w:r>
      <w:r w:rsidR="00026850" w:rsidRPr="00026850">
        <w:rPr>
          <w:rStyle w:val="NormalCharacter"/>
          <w:rFonts w:ascii="宋体" w:hAnsi="宋体" w:hint="eastAsia"/>
          <w:sz w:val="24"/>
          <w:szCs w:val="24"/>
        </w:rPr>
        <w:t>如乙方出现拖欠工资等现象，则罚没该笔保证金用以支付拖欠费用，如该履约保证金扣除后不足以支付拖欠费用的，需补足履约保证金或从结算应付款中扣除相应拖欠费用；如未出现拖欠工资等现象，</w:t>
      </w:r>
      <w:r w:rsidR="00B07D3D">
        <w:rPr>
          <w:rStyle w:val="NormalCharacter"/>
          <w:rFonts w:ascii="宋体" w:hAnsi="宋体" w:hint="eastAsia"/>
          <w:sz w:val="24"/>
          <w:szCs w:val="24"/>
        </w:rPr>
        <w:t>则在服务期满后60个工作日内退还</w:t>
      </w:r>
      <w:r w:rsidR="00026850" w:rsidRPr="00026850">
        <w:rPr>
          <w:rStyle w:val="NormalCharacter"/>
          <w:rFonts w:ascii="宋体" w:hAnsi="宋体" w:hint="eastAsia"/>
          <w:sz w:val="24"/>
          <w:szCs w:val="24"/>
        </w:rPr>
        <w:t>，无息。</w:t>
      </w:r>
    </w:p>
    <w:p w14:paraId="6E86ECB8" w14:textId="0AE017B6" w:rsidR="004A6FCC" w:rsidRDefault="00000000">
      <w:pPr>
        <w:snapToGrid w:val="0"/>
        <w:spacing w:line="360" w:lineRule="auto"/>
        <w:ind w:firstLineChars="200" w:firstLine="480"/>
        <w:rPr>
          <w:rStyle w:val="NormalCharacter"/>
          <w:rFonts w:ascii="宋体" w:hAnsi="宋体"/>
          <w:sz w:val="24"/>
          <w:szCs w:val="24"/>
        </w:rPr>
      </w:pPr>
      <w:r>
        <w:rPr>
          <w:rStyle w:val="NormalCharacter"/>
          <w:rFonts w:ascii="宋体" w:hAnsi="宋体"/>
          <w:sz w:val="24"/>
          <w:szCs w:val="24"/>
        </w:rPr>
        <w:t>4、</w:t>
      </w:r>
      <w:r w:rsidR="00B07D3D" w:rsidRPr="00B07D3D">
        <w:rPr>
          <w:rStyle w:val="NormalCharacter"/>
          <w:rFonts w:ascii="宋体" w:hAnsi="宋体" w:hint="eastAsia"/>
          <w:sz w:val="24"/>
          <w:szCs w:val="24"/>
        </w:rPr>
        <w:t>中标人不履行与招标人订立的合同的，履约保证金不予退还，给招标人造成的损失超过履约保证金数额的，还应当对超过部分予以赔偿;没有提交履约保证金的，应当对招标人的损失承担赔偿责任。</w:t>
      </w:r>
    </w:p>
    <w:p w14:paraId="49344FA5"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九、付款方式</w:t>
      </w:r>
    </w:p>
    <w:p w14:paraId="76E05012" w14:textId="77777777" w:rsidR="004A6FCC" w:rsidRPr="00721692" w:rsidRDefault="00000000">
      <w:pPr>
        <w:spacing w:line="360" w:lineRule="auto"/>
        <w:ind w:firstLineChars="200" w:firstLine="480"/>
        <w:rPr>
          <w:rStyle w:val="NormalCharacter"/>
          <w:rFonts w:ascii="宋体" w:hAnsi="宋体"/>
          <w:sz w:val="24"/>
          <w:szCs w:val="24"/>
        </w:rPr>
      </w:pPr>
      <w:bookmarkStart w:id="5" w:name="_Hlk144710690"/>
      <w:bookmarkStart w:id="6" w:name="_Hlk90286873"/>
      <w:r w:rsidRPr="00721692">
        <w:rPr>
          <w:rStyle w:val="NormalCharacter"/>
          <w:rFonts w:ascii="宋体" w:hAnsi="宋体" w:hint="eastAsia"/>
          <w:sz w:val="24"/>
          <w:szCs w:val="24"/>
        </w:rPr>
        <w:t>合同总价的10%作为服务质量保证金在合同到期后收到乙方开具的全额增值税发票后一次性付清。</w:t>
      </w:r>
    </w:p>
    <w:p w14:paraId="6181127F" w14:textId="3014EE40" w:rsidR="004A6FCC" w:rsidRDefault="00000000" w:rsidP="000E3291">
      <w:pPr>
        <w:spacing w:line="360" w:lineRule="auto"/>
        <w:ind w:firstLineChars="200" w:firstLine="480"/>
      </w:pPr>
      <w:r w:rsidRPr="00721692">
        <w:rPr>
          <w:rStyle w:val="NormalCharacter"/>
          <w:rFonts w:ascii="宋体" w:hAnsi="宋体" w:hint="eastAsia"/>
          <w:sz w:val="24"/>
          <w:szCs w:val="24"/>
        </w:rPr>
        <w:t>进度款：每月考核一次，考核完成并收到乙方开具的全额增值税专用发票后60天内支付（支付金额为合同总价90%/12-处罚扣除）。</w:t>
      </w:r>
      <w:bookmarkEnd w:id="5"/>
    </w:p>
    <w:bookmarkEnd w:id="6"/>
    <w:p w14:paraId="2FAF7664" w14:textId="77777777" w:rsidR="004A6FCC" w:rsidRDefault="00000000">
      <w:pPr>
        <w:spacing w:line="360" w:lineRule="auto"/>
        <w:ind w:firstLineChars="200" w:firstLine="482"/>
        <w:outlineLvl w:val="1"/>
        <w:rPr>
          <w:rStyle w:val="NormalCharacter"/>
          <w:rFonts w:ascii="宋体" w:hAnsi="宋体"/>
          <w:b/>
          <w:sz w:val="24"/>
          <w:szCs w:val="24"/>
        </w:rPr>
      </w:pPr>
      <w:r>
        <w:rPr>
          <w:rStyle w:val="NormalCharacter"/>
          <w:rFonts w:ascii="宋体" w:hAnsi="宋体"/>
          <w:b/>
          <w:sz w:val="24"/>
          <w:szCs w:val="24"/>
        </w:rPr>
        <w:t>十、其它相关说明</w:t>
      </w:r>
    </w:p>
    <w:p w14:paraId="795DB583" w14:textId="77777777" w:rsidR="004A6FCC" w:rsidRDefault="00000000">
      <w:pPr>
        <w:snapToGrid w:val="0"/>
        <w:spacing w:line="360" w:lineRule="auto"/>
        <w:ind w:firstLineChars="200" w:firstLine="482"/>
        <w:rPr>
          <w:rStyle w:val="NormalCharacter"/>
          <w:rFonts w:ascii="宋体" w:hAnsi="宋体" w:cs="Times New Roman"/>
          <w:b/>
          <w:bCs/>
          <w:sz w:val="24"/>
          <w:szCs w:val="24"/>
        </w:rPr>
      </w:pPr>
      <w:r>
        <w:rPr>
          <w:rStyle w:val="NormalCharacter"/>
          <w:rFonts w:ascii="宋体" w:hAnsi="宋体" w:cs="Times New Roman"/>
          <w:b/>
          <w:bCs/>
          <w:sz w:val="24"/>
          <w:szCs w:val="24"/>
        </w:rPr>
        <w:t>无。</w:t>
      </w:r>
    </w:p>
    <w:p w14:paraId="1B0964F8" w14:textId="77777777" w:rsidR="004A6FCC" w:rsidRDefault="00000000">
      <w:pPr>
        <w:spacing w:line="360" w:lineRule="auto"/>
        <w:ind w:firstLineChars="200" w:firstLine="482"/>
        <w:outlineLvl w:val="1"/>
        <w:rPr>
          <w:rStyle w:val="NormalCharacter"/>
          <w:rFonts w:ascii="宋体" w:hAnsi="宋体"/>
          <w:b/>
          <w:sz w:val="24"/>
          <w:szCs w:val="24"/>
          <w:lang w:val="zh-CN"/>
        </w:rPr>
      </w:pPr>
      <w:r>
        <w:rPr>
          <w:rStyle w:val="NormalCharacter"/>
          <w:rFonts w:ascii="宋体" w:hAnsi="宋体"/>
          <w:b/>
          <w:sz w:val="24"/>
          <w:szCs w:val="24"/>
          <w:lang w:val="zh-CN"/>
        </w:rPr>
        <w:t>十一、知识产权</w:t>
      </w:r>
    </w:p>
    <w:p w14:paraId="527333AB" w14:textId="77777777" w:rsidR="004A6FCC" w:rsidRDefault="00000000">
      <w:pPr>
        <w:spacing w:line="360" w:lineRule="auto"/>
        <w:ind w:firstLineChars="200" w:firstLine="480"/>
        <w:rPr>
          <w:rStyle w:val="UserStyle81"/>
          <w:rFonts w:ascii="宋体" w:hAnsi="宋体" w:cs="Times New Roman"/>
          <w:bCs/>
          <w:sz w:val="24"/>
          <w:szCs w:val="24"/>
          <w:lang w:val="zh-CN"/>
        </w:rPr>
      </w:pPr>
      <w:r>
        <w:rPr>
          <w:rStyle w:val="UserStyle81"/>
          <w:rFonts w:ascii="宋体" w:hAnsi="宋体" w:cs="Times New Roman"/>
          <w:bCs/>
          <w:sz w:val="24"/>
          <w:szCs w:val="24"/>
          <w:lang w:val="zh-CN"/>
        </w:rPr>
        <w:lastRenderedPageBreak/>
        <w:t>中标人应保证本项目</w:t>
      </w:r>
      <w:r>
        <w:rPr>
          <w:rStyle w:val="NormalCharacter"/>
          <w:rFonts w:ascii="宋体" w:hAnsi="宋体" w:hint="eastAsia"/>
          <w:sz w:val="24"/>
          <w:szCs w:val="24"/>
        </w:rPr>
        <w:t>招标人</w:t>
      </w:r>
      <w:r>
        <w:rPr>
          <w:rStyle w:val="UserStyle81"/>
          <w:rFonts w:ascii="宋体" w:hAnsi="宋体" w:cs="Times New Roman"/>
          <w:bCs/>
          <w:sz w:val="24"/>
          <w:szCs w:val="24"/>
          <w:lang w:val="zh-CN"/>
        </w:rPr>
        <w:t>及最终用户在使用本项目合同标的物的任何部分均不受第三方关于侵犯其所有权</w:t>
      </w:r>
      <w:r>
        <w:rPr>
          <w:rStyle w:val="UserStyle81"/>
          <w:rFonts w:ascii="宋体" w:hAnsi="宋体" w:cs="Times New Roman" w:hint="eastAsia"/>
          <w:bCs/>
          <w:sz w:val="24"/>
          <w:szCs w:val="24"/>
          <w:lang w:val="zh-CN"/>
        </w:rPr>
        <w:t>、</w:t>
      </w:r>
      <w:r>
        <w:rPr>
          <w:rStyle w:val="UserStyle81"/>
          <w:rFonts w:ascii="宋体" w:hAnsi="宋体" w:cs="Times New Roman"/>
          <w:bCs/>
          <w:sz w:val="24"/>
          <w:szCs w:val="24"/>
          <w:lang w:val="zh-CN"/>
        </w:rPr>
        <w:t>专利权、商标权等一切可能的知识产权侵权的指控。</w:t>
      </w:r>
      <w:r>
        <w:rPr>
          <w:rStyle w:val="NormalCharacter"/>
          <w:rFonts w:ascii="宋体" w:hAnsi="宋体" w:hint="eastAsia"/>
          <w:sz w:val="24"/>
          <w:szCs w:val="24"/>
        </w:rPr>
        <w:t>招标人</w:t>
      </w:r>
      <w:r>
        <w:rPr>
          <w:rStyle w:val="UserStyle81"/>
          <w:rFonts w:ascii="宋体" w:hAnsi="宋体" w:cs="Times New Roman"/>
          <w:bCs/>
          <w:sz w:val="24"/>
          <w:szCs w:val="24"/>
          <w:lang w:val="zh-CN"/>
        </w:rPr>
        <w:t>或最终用户因此而受到的全部损失包括对第三方的任何赔偿、补偿、垫付的款项以及应对指控而支出的全部费用，均由中标人承担。</w:t>
      </w:r>
    </w:p>
    <w:p w14:paraId="2891FC17" w14:textId="77777777" w:rsidR="004A6FCC" w:rsidRDefault="00000000">
      <w:pPr>
        <w:spacing w:line="360" w:lineRule="auto"/>
        <w:ind w:firstLineChars="200" w:firstLine="482"/>
        <w:outlineLvl w:val="1"/>
        <w:rPr>
          <w:rStyle w:val="NormalCharacter"/>
          <w:rFonts w:ascii="宋体" w:hAnsi="宋体"/>
          <w:b/>
          <w:sz w:val="24"/>
          <w:szCs w:val="24"/>
          <w:lang w:val="zh-CN"/>
        </w:rPr>
      </w:pPr>
      <w:r>
        <w:rPr>
          <w:rStyle w:val="NormalCharacter"/>
          <w:rFonts w:ascii="宋体" w:hAnsi="宋体"/>
          <w:b/>
          <w:sz w:val="24"/>
          <w:szCs w:val="24"/>
          <w:lang w:val="zh-CN"/>
        </w:rPr>
        <w:t>十二、未尽事宜</w:t>
      </w:r>
    </w:p>
    <w:p w14:paraId="0380D773" w14:textId="77777777" w:rsidR="004A6FCC" w:rsidRDefault="00000000">
      <w:pPr>
        <w:snapToGrid w:val="0"/>
        <w:spacing w:line="360" w:lineRule="auto"/>
        <w:ind w:firstLineChars="200" w:firstLine="480"/>
        <w:rPr>
          <w:rStyle w:val="NormalCharacter"/>
          <w:rFonts w:ascii="宋体" w:hAnsi="宋体"/>
          <w:sz w:val="24"/>
          <w:szCs w:val="24"/>
        </w:rPr>
      </w:pPr>
      <w:r>
        <w:rPr>
          <w:rStyle w:val="UserStyle81"/>
          <w:rFonts w:ascii="宋体" w:hAnsi="宋体"/>
          <w:sz w:val="24"/>
          <w:szCs w:val="24"/>
        </w:rPr>
        <w:t>按</w:t>
      </w:r>
      <w:r>
        <w:rPr>
          <w:rStyle w:val="UserStyle81"/>
          <w:rFonts w:ascii="宋体" w:hAnsi="宋体" w:hint="eastAsia"/>
          <w:sz w:val="24"/>
          <w:szCs w:val="24"/>
        </w:rPr>
        <w:t>《中华人民共和国民法典》</w:t>
      </w:r>
      <w:r>
        <w:rPr>
          <w:rStyle w:val="UserStyle81"/>
          <w:rFonts w:ascii="宋体" w:hAnsi="宋体"/>
          <w:sz w:val="24"/>
          <w:szCs w:val="24"/>
        </w:rPr>
        <w:t>《中华人民共和国政府采购法》及《中华人民共和国政府采购法实施条例》等其他相关的法律法规执行。</w:t>
      </w:r>
    </w:p>
    <w:p w14:paraId="00D60922" w14:textId="77777777" w:rsidR="004A6FCC" w:rsidRDefault="004A6FCC">
      <w:pPr>
        <w:pStyle w:val="Heading1"/>
        <w:spacing w:line="360" w:lineRule="auto"/>
        <w:ind w:firstLineChars="200" w:firstLine="883"/>
        <w:outlineLvl w:val="0"/>
        <w:rPr>
          <w:rStyle w:val="NormalCharacter"/>
          <w:rFonts w:asciiTheme="minorEastAsia" w:eastAsiaTheme="minorEastAsia" w:hAnsiTheme="minorEastAsia" w:cs="宋体"/>
          <w:b/>
          <w:bCs/>
          <w:sz w:val="44"/>
          <w:szCs w:val="44"/>
        </w:rPr>
        <w:sectPr w:rsidR="004A6FCC">
          <w:pgSz w:w="11906" w:h="16838"/>
          <w:pgMar w:top="1440" w:right="1080" w:bottom="1440" w:left="1080" w:header="851" w:footer="992" w:gutter="0"/>
          <w:cols w:space="425"/>
          <w:docGrid w:linePitch="602" w:charSpace="-1675"/>
        </w:sectPr>
      </w:pPr>
    </w:p>
    <w:p w14:paraId="2E29133A" w14:textId="77777777" w:rsidR="004A6FCC" w:rsidRDefault="00000000">
      <w:pPr>
        <w:pStyle w:val="Heading1"/>
        <w:spacing w:line="360" w:lineRule="auto"/>
        <w:outlineLvl w:val="0"/>
        <w:rPr>
          <w:rFonts w:ascii="宋体" w:hAnsi="宋体" w:cs="宋体"/>
          <w:sz w:val="24"/>
          <w:szCs w:val="24"/>
        </w:rPr>
      </w:pPr>
      <w:r>
        <w:rPr>
          <w:rStyle w:val="NormalCharacter"/>
          <w:rFonts w:ascii="宋体" w:hAnsi="宋体" w:cs="宋体" w:hint="eastAsia"/>
          <w:b/>
          <w:bCs/>
          <w:sz w:val="24"/>
          <w:szCs w:val="24"/>
        </w:rPr>
        <w:lastRenderedPageBreak/>
        <w:t>第三章 项目需求</w:t>
      </w:r>
    </w:p>
    <w:p w14:paraId="78D3628C" w14:textId="77777777" w:rsidR="004A6FCC" w:rsidRDefault="00000000">
      <w:pPr>
        <w:widowControl w:val="0"/>
        <w:adjustRightInd w:val="0"/>
        <w:spacing w:line="360" w:lineRule="auto"/>
        <w:ind w:firstLineChars="200" w:firstLine="482"/>
        <w:textAlignment w:val="auto"/>
        <w:rPr>
          <w:rFonts w:ascii="宋体" w:hAnsi="宋体" w:cs="Times New Roman"/>
          <w:sz w:val="24"/>
          <w:szCs w:val="24"/>
        </w:rPr>
      </w:pPr>
      <w:r>
        <w:rPr>
          <w:rFonts w:ascii="宋体" w:hAnsi="宋体" w:cs="Times New Roman" w:hint="eastAsia"/>
          <w:b/>
          <w:sz w:val="24"/>
          <w:szCs w:val="24"/>
        </w:rPr>
        <w:t>请投标人在制作投标文件时仔细研究项目需求说明</w:t>
      </w:r>
      <w:r>
        <w:rPr>
          <w:rFonts w:ascii="宋体" w:hAnsi="宋体" w:cs="Times New Roman" w:hint="eastAsia"/>
          <w:sz w:val="24"/>
          <w:szCs w:val="24"/>
        </w:rPr>
        <w:t>。投标人不能简单照搬照抄采购人项目需求说明中的技术、商务要求，必须作实事求是的响应。如照搬照抄项目需求说明中的技术、商务要求的，中标人在同采购人签订合同和履约环节中不得提出异议，一切后果和损失由中标人承担。如投标人提供的服务同采购人提出的项目需求说明中的要求不同的，必须在投标文件中明示，如</w:t>
      </w:r>
      <w:proofErr w:type="gramStart"/>
      <w:r>
        <w:rPr>
          <w:rFonts w:ascii="宋体" w:hAnsi="宋体" w:cs="Times New Roman" w:hint="eastAsia"/>
          <w:sz w:val="24"/>
          <w:szCs w:val="24"/>
        </w:rPr>
        <w:t>不</w:t>
      </w:r>
      <w:proofErr w:type="gramEnd"/>
      <w:r>
        <w:rPr>
          <w:rFonts w:ascii="宋体" w:hAnsi="宋体" w:cs="Times New Roman" w:hint="eastAsia"/>
          <w:sz w:val="24"/>
          <w:szCs w:val="24"/>
        </w:rPr>
        <w:t>明示的视同完全响应。</w:t>
      </w:r>
    </w:p>
    <w:p w14:paraId="60788F54" w14:textId="669347A3" w:rsidR="004A6FCC" w:rsidRPr="00721692" w:rsidRDefault="00000000">
      <w:pPr>
        <w:spacing w:line="360" w:lineRule="auto"/>
        <w:ind w:firstLineChars="200" w:firstLine="482"/>
        <w:outlineLvl w:val="1"/>
        <w:rPr>
          <w:rFonts w:ascii="宋体" w:hAnsi="宋体" w:cs="Times New Roman"/>
          <w:sz w:val="24"/>
          <w:szCs w:val="24"/>
        </w:rPr>
      </w:pPr>
      <w:r>
        <w:rPr>
          <w:rFonts w:ascii="宋体" w:hAnsi="宋体" w:cs="宋体" w:hint="eastAsia"/>
          <w:b/>
          <w:bCs/>
          <w:kern w:val="0"/>
          <w:sz w:val="24"/>
          <w:szCs w:val="24"/>
          <w:lang w:bidi="ar"/>
        </w:rPr>
        <w:t>一、</w:t>
      </w:r>
      <w:r w:rsidRPr="00721692">
        <w:rPr>
          <w:rFonts w:ascii="宋体" w:hAnsi="宋体" w:cs="宋体" w:hint="eastAsia"/>
          <w:b/>
          <w:bCs/>
          <w:kern w:val="0"/>
          <w:sz w:val="24"/>
          <w:szCs w:val="24"/>
          <w:lang w:bidi="ar"/>
        </w:rPr>
        <w:t>项目</w:t>
      </w:r>
      <w:r w:rsidR="00721692" w:rsidRPr="00721692">
        <w:rPr>
          <w:rFonts w:ascii="宋体" w:hAnsi="宋体" w:cs="宋体" w:hint="eastAsia"/>
          <w:b/>
          <w:bCs/>
          <w:kern w:val="0"/>
          <w:sz w:val="24"/>
          <w:szCs w:val="24"/>
          <w:lang w:bidi="ar"/>
        </w:rPr>
        <w:t>地点</w:t>
      </w:r>
      <w:r w:rsidRPr="00721692">
        <w:rPr>
          <w:rFonts w:ascii="宋体" w:hAnsi="宋体" w:cs="宋体" w:hint="eastAsia"/>
          <w:b/>
          <w:bCs/>
          <w:kern w:val="0"/>
          <w:sz w:val="24"/>
          <w:szCs w:val="24"/>
          <w:lang w:bidi="ar"/>
        </w:rPr>
        <w:t xml:space="preserve"> </w:t>
      </w:r>
    </w:p>
    <w:p w14:paraId="0C1F727E" w14:textId="58096CE5" w:rsidR="004A6FCC" w:rsidRPr="00721692" w:rsidRDefault="00000000">
      <w:pPr>
        <w:spacing w:line="360" w:lineRule="auto"/>
        <w:ind w:firstLineChars="200" w:firstLine="480"/>
        <w:rPr>
          <w:rStyle w:val="NormalCharacter"/>
          <w:rFonts w:ascii="宋体" w:hAnsi="宋体"/>
          <w:sz w:val="24"/>
          <w:szCs w:val="24"/>
        </w:rPr>
      </w:pPr>
      <w:r w:rsidRPr="00721692">
        <w:rPr>
          <w:rStyle w:val="NormalCharacter"/>
          <w:rFonts w:ascii="宋体" w:hAnsi="宋体" w:hint="eastAsia"/>
          <w:sz w:val="24"/>
          <w:szCs w:val="24"/>
        </w:rPr>
        <w:t>本项目</w:t>
      </w:r>
      <w:r w:rsidR="00E037BD" w:rsidRPr="00721692">
        <w:rPr>
          <w:rStyle w:val="NormalCharacter"/>
          <w:rFonts w:ascii="宋体" w:hAnsi="宋体" w:hint="eastAsia"/>
          <w:sz w:val="24"/>
          <w:szCs w:val="24"/>
        </w:rPr>
        <w:t>业务</w:t>
      </w:r>
      <w:r w:rsidRPr="00721692">
        <w:rPr>
          <w:rStyle w:val="NormalCharacter"/>
          <w:rFonts w:ascii="宋体" w:hAnsi="宋体" w:hint="eastAsia"/>
          <w:sz w:val="24"/>
          <w:szCs w:val="24"/>
        </w:rPr>
        <w:t>地点位于</w:t>
      </w:r>
      <w:r w:rsidR="00BA7AA9" w:rsidRPr="00721692">
        <w:rPr>
          <w:rStyle w:val="NormalCharacter"/>
          <w:rFonts w:ascii="宋体" w:hAnsi="宋体" w:hint="eastAsia"/>
          <w:sz w:val="24"/>
          <w:szCs w:val="24"/>
        </w:rPr>
        <w:t>南通港码头管理有限公司码头</w:t>
      </w:r>
      <w:r w:rsidR="00E037BD" w:rsidRPr="00721692">
        <w:rPr>
          <w:rStyle w:val="NormalCharacter"/>
          <w:rFonts w:ascii="宋体" w:hAnsi="宋体" w:hint="eastAsia"/>
          <w:sz w:val="24"/>
          <w:szCs w:val="24"/>
        </w:rPr>
        <w:t>。</w:t>
      </w:r>
    </w:p>
    <w:p w14:paraId="5AA18D56" w14:textId="77777777" w:rsidR="004A6FCC" w:rsidRPr="00721692" w:rsidRDefault="00000000">
      <w:pPr>
        <w:spacing w:line="360" w:lineRule="auto"/>
        <w:ind w:firstLineChars="200" w:firstLine="482"/>
        <w:outlineLvl w:val="1"/>
        <w:rPr>
          <w:rFonts w:ascii="宋体" w:hAnsi="宋体" w:cs="宋体"/>
          <w:b/>
          <w:bCs/>
          <w:kern w:val="0"/>
          <w:sz w:val="24"/>
          <w:szCs w:val="24"/>
          <w:lang w:bidi="ar"/>
        </w:rPr>
      </w:pPr>
      <w:r w:rsidRPr="00721692">
        <w:rPr>
          <w:rFonts w:ascii="宋体" w:hAnsi="宋体" w:cs="宋体" w:hint="eastAsia"/>
          <w:b/>
          <w:bCs/>
          <w:kern w:val="0"/>
          <w:sz w:val="24"/>
          <w:szCs w:val="24"/>
          <w:lang w:bidi="ar"/>
        </w:rPr>
        <w:t>二、项目内容和要求</w:t>
      </w:r>
    </w:p>
    <w:p w14:paraId="02B7F9AF" w14:textId="77777777" w:rsidR="004A6FCC" w:rsidRPr="002300BF" w:rsidRDefault="00000000" w:rsidP="002300BF">
      <w:pPr>
        <w:spacing w:line="360" w:lineRule="auto"/>
        <w:ind w:firstLineChars="200" w:firstLine="480"/>
        <w:rPr>
          <w:rFonts w:ascii="宋体" w:hAnsi="宋体" w:cs="Times New Roman"/>
          <w:kern w:val="0"/>
          <w:sz w:val="24"/>
          <w:szCs w:val="24"/>
        </w:rPr>
      </w:pPr>
      <w:r w:rsidRPr="002300BF">
        <w:rPr>
          <w:rFonts w:ascii="宋体" w:hAnsi="宋体" w:cs="Times New Roman" w:hint="eastAsia"/>
          <w:kern w:val="0"/>
          <w:sz w:val="24"/>
          <w:szCs w:val="24"/>
        </w:rPr>
        <w:t>1、项目内容</w:t>
      </w:r>
    </w:p>
    <w:p w14:paraId="66F24F17" w14:textId="77777777" w:rsidR="004A6FCC" w:rsidRPr="002300BF" w:rsidRDefault="00000000" w:rsidP="002300BF">
      <w:pPr>
        <w:spacing w:line="360" w:lineRule="auto"/>
        <w:ind w:firstLineChars="200" w:firstLine="480"/>
        <w:rPr>
          <w:rFonts w:ascii="宋体" w:hAnsi="宋体" w:cs="Times New Roman"/>
          <w:kern w:val="0"/>
          <w:sz w:val="24"/>
          <w:szCs w:val="24"/>
        </w:rPr>
      </w:pPr>
      <w:r w:rsidRPr="002300BF">
        <w:rPr>
          <w:rFonts w:ascii="宋体" w:hAnsi="宋体" w:cs="Times New Roman" w:hint="eastAsia"/>
          <w:kern w:val="0"/>
          <w:sz w:val="24"/>
          <w:szCs w:val="24"/>
        </w:rPr>
        <w:t>（1）遮阳网（彩条布）掀盖、回收整理；皮带机系统（含转运站）清理、装卸、冲洗等。</w:t>
      </w:r>
    </w:p>
    <w:p w14:paraId="78D11F1D" w14:textId="77777777" w:rsidR="004A6FCC" w:rsidRPr="002300BF" w:rsidRDefault="00000000" w:rsidP="002300BF">
      <w:pPr>
        <w:spacing w:line="360" w:lineRule="auto"/>
        <w:ind w:firstLineChars="200" w:firstLine="480"/>
        <w:rPr>
          <w:rFonts w:ascii="宋体" w:hAnsi="宋体" w:cs="Times New Roman"/>
          <w:kern w:val="0"/>
          <w:sz w:val="24"/>
          <w:szCs w:val="24"/>
        </w:rPr>
      </w:pPr>
      <w:r w:rsidRPr="002300BF">
        <w:rPr>
          <w:rFonts w:ascii="宋体" w:hAnsi="宋体" w:cs="Times New Roman" w:hint="eastAsia"/>
          <w:kern w:val="0"/>
          <w:sz w:val="24"/>
          <w:szCs w:val="24"/>
        </w:rPr>
        <w:t>（2）派工人数原则上日均不少于8人，每年总工时约2</w:t>
      </w:r>
      <w:r w:rsidRPr="002300BF">
        <w:rPr>
          <w:rFonts w:ascii="宋体" w:hAnsi="宋体" w:cs="Times New Roman"/>
          <w:kern w:val="0"/>
          <w:sz w:val="24"/>
          <w:szCs w:val="24"/>
        </w:rPr>
        <w:t>400</w:t>
      </w:r>
      <w:r w:rsidRPr="002300BF">
        <w:rPr>
          <w:rFonts w:ascii="宋体" w:hAnsi="宋体" w:cs="Times New Roman" w:hint="eastAsia"/>
          <w:kern w:val="0"/>
          <w:sz w:val="24"/>
          <w:szCs w:val="24"/>
        </w:rPr>
        <w:t>个工时（一人8小时计一个工时）。</w:t>
      </w:r>
    </w:p>
    <w:p w14:paraId="09A392C0" w14:textId="387542A5" w:rsidR="004A6FCC" w:rsidRPr="002300BF" w:rsidRDefault="00000000" w:rsidP="002300BF">
      <w:pPr>
        <w:spacing w:line="360" w:lineRule="auto"/>
        <w:ind w:firstLineChars="200" w:firstLine="480"/>
        <w:rPr>
          <w:rFonts w:ascii="宋体" w:hAnsi="宋体" w:cs="Times New Roman"/>
          <w:kern w:val="0"/>
          <w:sz w:val="24"/>
          <w:szCs w:val="24"/>
        </w:rPr>
      </w:pPr>
      <w:r w:rsidRPr="002300BF">
        <w:rPr>
          <w:rFonts w:ascii="宋体" w:hAnsi="宋体" w:cs="Times New Roman" w:hint="eastAsia"/>
          <w:kern w:val="0"/>
          <w:sz w:val="24"/>
          <w:szCs w:val="24"/>
        </w:rPr>
        <w:t>（3）要求业务作业人员为男性，原则上不超过55周岁，身体健康无重大疾病史；且作业人员相对固定。</w:t>
      </w:r>
    </w:p>
    <w:p w14:paraId="63489A42" w14:textId="77777777" w:rsidR="004A6FCC" w:rsidRPr="002300BF" w:rsidRDefault="00000000" w:rsidP="002300BF">
      <w:pPr>
        <w:spacing w:line="360" w:lineRule="auto"/>
        <w:ind w:firstLineChars="200" w:firstLine="480"/>
        <w:rPr>
          <w:rFonts w:ascii="宋体" w:hAnsi="宋体" w:cs="Times New Roman"/>
          <w:kern w:val="0"/>
          <w:sz w:val="24"/>
          <w:szCs w:val="24"/>
        </w:rPr>
      </w:pPr>
      <w:r w:rsidRPr="002300BF">
        <w:rPr>
          <w:rFonts w:ascii="宋体" w:hAnsi="宋体" w:cs="Times New Roman" w:hint="eastAsia"/>
          <w:kern w:val="0"/>
          <w:sz w:val="24"/>
          <w:szCs w:val="24"/>
        </w:rPr>
        <w:t>2、服务期限：自协议签订生效之日起一年（即12个月）。</w:t>
      </w:r>
    </w:p>
    <w:p w14:paraId="7352BFD9" w14:textId="680165CF" w:rsidR="004A6FCC" w:rsidRPr="002300BF" w:rsidRDefault="00000000" w:rsidP="002300BF">
      <w:pPr>
        <w:spacing w:line="360" w:lineRule="auto"/>
        <w:ind w:firstLineChars="200" w:firstLine="480"/>
        <w:rPr>
          <w:rFonts w:ascii="宋体" w:hAnsi="宋体" w:cs="Times New Roman"/>
          <w:kern w:val="0"/>
          <w:sz w:val="24"/>
          <w:szCs w:val="24"/>
        </w:rPr>
      </w:pPr>
      <w:r w:rsidRPr="002300BF">
        <w:rPr>
          <w:rFonts w:ascii="宋体" w:hAnsi="宋体" w:cs="Times New Roman" w:hint="eastAsia"/>
          <w:kern w:val="0"/>
          <w:sz w:val="24"/>
          <w:szCs w:val="24"/>
        </w:rPr>
        <w:t>3</w:t>
      </w:r>
      <w:r w:rsidRPr="002300BF">
        <w:rPr>
          <w:rFonts w:ascii="宋体" w:hAnsi="宋体" w:cs="Times New Roman"/>
          <w:kern w:val="0"/>
          <w:sz w:val="24"/>
          <w:szCs w:val="24"/>
        </w:rPr>
        <w:t>、</w:t>
      </w:r>
      <w:r w:rsidRPr="002300BF">
        <w:rPr>
          <w:rFonts w:ascii="宋体" w:hAnsi="宋体" w:cs="Times New Roman" w:hint="eastAsia"/>
          <w:kern w:val="0"/>
          <w:sz w:val="24"/>
          <w:szCs w:val="24"/>
        </w:rPr>
        <w:t>质量标准或者考核标准：达到招标人服务要求</w:t>
      </w:r>
      <w:r w:rsidR="000E3291" w:rsidRPr="002300BF">
        <w:rPr>
          <w:rFonts w:ascii="宋体" w:hAnsi="宋体" w:cs="Times New Roman" w:hint="eastAsia"/>
          <w:kern w:val="0"/>
          <w:sz w:val="24"/>
          <w:szCs w:val="24"/>
        </w:rPr>
        <w:t>。具体考核办法详见合同</w:t>
      </w:r>
      <w:r w:rsidR="00E472DE">
        <w:rPr>
          <w:rFonts w:ascii="宋体" w:hAnsi="宋体" w:cs="Times New Roman" w:hint="eastAsia"/>
          <w:kern w:val="0"/>
          <w:sz w:val="24"/>
          <w:szCs w:val="24"/>
        </w:rPr>
        <w:t>附表1</w:t>
      </w:r>
      <w:r w:rsidR="000E3291" w:rsidRPr="002300BF">
        <w:rPr>
          <w:rFonts w:ascii="宋体" w:hAnsi="宋体" w:cs="Times New Roman" w:hint="eastAsia"/>
          <w:kern w:val="0"/>
          <w:sz w:val="24"/>
          <w:szCs w:val="24"/>
        </w:rPr>
        <w:t>。</w:t>
      </w:r>
    </w:p>
    <w:p w14:paraId="2733FE13" w14:textId="77777777" w:rsidR="004A6FCC" w:rsidRDefault="00000000">
      <w:pPr>
        <w:spacing w:line="360" w:lineRule="auto"/>
        <w:ind w:firstLineChars="200" w:firstLine="480"/>
        <w:rPr>
          <w:rFonts w:ascii="宋体" w:hAnsi="宋体" w:cs="Times New Roman"/>
          <w:kern w:val="0"/>
          <w:sz w:val="24"/>
          <w:szCs w:val="24"/>
        </w:rPr>
      </w:pPr>
      <w:r>
        <w:rPr>
          <w:rFonts w:ascii="宋体" w:hAnsi="宋体" w:cs="Times New Roman" w:hint="eastAsia"/>
          <w:kern w:val="0"/>
          <w:sz w:val="24"/>
          <w:szCs w:val="24"/>
        </w:rPr>
        <w:t>4、投标报价及合同方式</w:t>
      </w:r>
    </w:p>
    <w:p w14:paraId="10A6F84C" w14:textId="77777777" w:rsidR="004A6FCC" w:rsidRDefault="00000000">
      <w:pPr>
        <w:spacing w:line="360" w:lineRule="auto"/>
        <w:ind w:firstLineChars="200" w:firstLine="480"/>
        <w:rPr>
          <w:rFonts w:ascii="宋体" w:hAnsi="宋体" w:cs="Times New Roman"/>
          <w:kern w:val="0"/>
          <w:sz w:val="24"/>
          <w:szCs w:val="24"/>
        </w:rPr>
      </w:pPr>
      <w:r>
        <w:rPr>
          <w:rFonts w:ascii="宋体" w:hAnsi="宋体" w:cs="Times New Roman" w:hint="eastAsia"/>
          <w:kern w:val="0"/>
          <w:sz w:val="24"/>
          <w:szCs w:val="24"/>
        </w:rPr>
        <w:t>（1）本项目为固定总价报价，投标报价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14:paraId="70902378" w14:textId="77777777" w:rsidR="004A6FCC" w:rsidRDefault="00000000">
      <w:pPr>
        <w:spacing w:line="360" w:lineRule="auto"/>
        <w:ind w:firstLineChars="200" w:firstLine="480"/>
        <w:rPr>
          <w:rFonts w:ascii="宋体" w:hAnsi="宋体" w:cs="Times New Roman"/>
          <w:kern w:val="0"/>
          <w:sz w:val="24"/>
          <w:szCs w:val="24"/>
        </w:rPr>
      </w:pPr>
      <w:r>
        <w:rPr>
          <w:rFonts w:ascii="宋体" w:hAnsi="宋体" w:cs="Times New Roman" w:hint="eastAsia"/>
          <w:kern w:val="0"/>
          <w:sz w:val="24"/>
          <w:szCs w:val="24"/>
        </w:rPr>
        <w:t>（2）中标人的中标价在合同实施期间不受政策性变化和市场变化引起的价格调整。</w:t>
      </w:r>
    </w:p>
    <w:p w14:paraId="64ADA4B5" w14:textId="77777777" w:rsidR="004A6FCC" w:rsidRPr="00B0652E" w:rsidRDefault="00000000">
      <w:pPr>
        <w:spacing w:line="360" w:lineRule="auto"/>
        <w:ind w:firstLineChars="200" w:firstLine="482"/>
        <w:outlineLvl w:val="1"/>
        <w:rPr>
          <w:rFonts w:ascii="宋体" w:hAnsi="宋体" w:cs="宋体"/>
          <w:sz w:val="28"/>
          <w:szCs w:val="28"/>
        </w:rPr>
      </w:pPr>
      <w:r w:rsidRPr="00B0652E">
        <w:rPr>
          <w:rFonts w:ascii="宋体" w:hAnsi="宋体" w:cs="宋体" w:hint="eastAsia"/>
          <w:b/>
          <w:bCs/>
          <w:sz w:val="24"/>
          <w:szCs w:val="24"/>
        </w:rPr>
        <w:t>三、其他要求</w:t>
      </w:r>
    </w:p>
    <w:p w14:paraId="7494A62B" w14:textId="77777777" w:rsidR="004A6FCC" w:rsidRPr="00B0652E" w:rsidRDefault="00000000">
      <w:pPr>
        <w:spacing w:line="360" w:lineRule="auto"/>
        <w:ind w:firstLineChars="200" w:firstLine="480"/>
        <w:rPr>
          <w:rFonts w:ascii="宋体" w:hAnsi="宋体" w:cs="Times New Roman"/>
          <w:kern w:val="0"/>
          <w:sz w:val="24"/>
          <w:szCs w:val="24"/>
        </w:rPr>
      </w:pPr>
      <w:r w:rsidRPr="00B0652E">
        <w:rPr>
          <w:rFonts w:ascii="宋体" w:hAnsi="宋体" w:cs="Times New Roman" w:hint="eastAsia"/>
          <w:kern w:val="0"/>
          <w:sz w:val="24"/>
          <w:szCs w:val="24"/>
        </w:rPr>
        <w:t>1、投标人提供的服务如果每月考核处罚款项达到本月进度款的10%，招标人有权终止合同。</w:t>
      </w:r>
    </w:p>
    <w:p w14:paraId="05B7A77A" w14:textId="77777777" w:rsidR="004A6FCC" w:rsidRPr="00B0652E" w:rsidRDefault="00000000">
      <w:pPr>
        <w:spacing w:line="360" w:lineRule="auto"/>
        <w:ind w:firstLineChars="200" w:firstLine="480"/>
        <w:rPr>
          <w:rFonts w:ascii="宋体" w:hAnsi="宋体" w:cs="Times New Roman"/>
          <w:kern w:val="0"/>
          <w:sz w:val="24"/>
          <w:szCs w:val="24"/>
        </w:rPr>
      </w:pPr>
      <w:r w:rsidRPr="00B0652E">
        <w:rPr>
          <w:rFonts w:ascii="宋体" w:hAnsi="宋体" w:cs="Times New Roman" w:hint="eastAsia"/>
          <w:kern w:val="0"/>
          <w:sz w:val="24"/>
          <w:szCs w:val="24"/>
        </w:rPr>
        <w:t>2、投标人必须承诺响应招标文件中提出的全部要求，只响应其中部分内容者，其响应文件将作无效标处理。</w:t>
      </w:r>
    </w:p>
    <w:p w14:paraId="71A09D81" w14:textId="77777777" w:rsidR="004A6FCC" w:rsidRDefault="00000000">
      <w:pPr>
        <w:pStyle w:val="Heading1"/>
        <w:spacing w:line="360" w:lineRule="auto"/>
        <w:outlineLvl w:val="0"/>
        <w:rPr>
          <w:rStyle w:val="NormalCharacter"/>
          <w:rFonts w:ascii="宋体" w:hAnsi="宋体"/>
          <w:sz w:val="24"/>
          <w:szCs w:val="24"/>
        </w:rPr>
      </w:pPr>
      <w:r>
        <w:rPr>
          <w:rFonts w:ascii="宋体" w:eastAsia="宋体" w:hAnsi="宋体" w:cs="宋体"/>
          <w:bCs/>
          <w:sz w:val="36"/>
          <w:szCs w:val="36"/>
        </w:rPr>
        <w:br w:type="page"/>
      </w:r>
      <w:r>
        <w:rPr>
          <w:rStyle w:val="NormalCharacter"/>
          <w:rFonts w:ascii="宋体" w:hAnsi="宋体" w:cs="宋体"/>
          <w:b/>
          <w:bCs/>
          <w:sz w:val="24"/>
          <w:szCs w:val="24"/>
        </w:rPr>
        <w:lastRenderedPageBreak/>
        <w:t>第四章  开标与评标</w:t>
      </w:r>
    </w:p>
    <w:p w14:paraId="39C741D1"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t>一、</w:t>
      </w:r>
      <w:r>
        <w:rPr>
          <w:rStyle w:val="NormalCharacter"/>
          <w:rFonts w:ascii="宋体" w:hAnsi="宋体" w:hint="eastAsia"/>
          <w:b/>
          <w:sz w:val="24"/>
          <w:szCs w:val="24"/>
        </w:rPr>
        <w:t>招标人</w:t>
      </w:r>
      <w:r>
        <w:rPr>
          <w:rStyle w:val="NormalCharacter"/>
          <w:rFonts w:ascii="宋体" w:hAnsi="宋体"/>
          <w:b/>
          <w:sz w:val="24"/>
          <w:szCs w:val="24"/>
        </w:rPr>
        <w:t>组织开标</w:t>
      </w:r>
    </w:p>
    <w:p w14:paraId="2C34D4C1" w14:textId="77777777" w:rsidR="004A6FCC" w:rsidRDefault="00000000">
      <w:pPr>
        <w:spacing w:line="360" w:lineRule="auto"/>
        <w:ind w:firstLine="420"/>
        <w:rPr>
          <w:rFonts w:ascii="宋体" w:hAnsi="宋体"/>
          <w:b/>
          <w:bCs/>
          <w:sz w:val="24"/>
          <w:szCs w:val="24"/>
        </w:rPr>
      </w:pPr>
      <w:r>
        <w:rPr>
          <w:rFonts w:ascii="宋体" w:hAnsi="宋体" w:hint="eastAsia"/>
          <w:b/>
          <w:bCs/>
          <w:sz w:val="24"/>
          <w:szCs w:val="24"/>
        </w:rPr>
        <w:t>现场</w:t>
      </w:r>
      <w:r>
        <w:rPr>
          <w:rFonts w:ascii="宋体" w:hAnsi="宋体"/>
          <w:b/>
          <w:bCs/>
          <w:sz w:val="24"/>
          <w:szCs w:val="24"/>
        </w:rPr>
        <w:t>开标模式：投标人在</w:t>
      </w:r>
      <w:r>
        <w:rPr>
          <w:rFonts w:ascii="宋体" w:hAnsi="宋体" w:hint="eastAsia"/>
          <w:b/>
          <w:bCs/>
          <w:sz w:val="24"/>
          <w:szCs w:val="24"/>
        </w:rPr>
        <w:t>招标公告指定的地点</w:t>
      </w:r>
      <w:r>
        <w:rPr>
          <w:rFonts w:ascii="宋体" w:hAnsi="宋体"/>
          <w:b/>
          <w:bCs/>
          <w:sz w:val="24"/>
          <w:szCs w:val="24"/>
        </w:rPr>
        <w:t>参加开标会。</w:t>
      </w:r>
    </w:p>
    <w:p w14:paraId="01D2C430" w14:textId="77777777" w:rsidR="004A6FCC" w:rsidRDefault="00000000">
      <w:pPr>
        <w:spacing w:line="360" w:lineRule="auto"/>
        <w:ind w:firstLine="420"/>
        <w:rPr>
          <w:rFonts w:ascii="宋体" w:hAnsi="宋体"/>
          <w:b/>
          <w:bCs/>
          <w:sz w:val="24"/>
          <w:szCs w:val="24"/>
        </w:rPr>
      </w:pPr>
      <w:r>
        <w:rPr>
          <w:rFonts w:ascii="宋体" w:hAnsi="宋体"/>
          <w:b/>
          <w:bCs/>
          <w:sz w:val="24"/>
          <w:szCs w:val="24"/>
        </w:rPr>
        <w:t>二、</w:t>
      </w:r>
      <w:r>
        <w:rPr>
          <w:rFonts w:ascii="宋体" w:hAnsi="宋体" w:hint="eastAsia"/>
          <w:b/>
          <w:bCs/>
          <w:sz w:val="24"/>
          <w:szCs w:val="24"/>
        </w:rPr>
        <w:t>评标委员会（以下简称评委会）由有关专家组成，按照公平、公正、择优的原则进行独立评标。评标专家确定方式：招标人依法组建。</w:t>
      </w:r>
    </w:p>
    <w:p w14:paraId="0DBD1146"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t>三、陈述、演示、答疑、澄清</w:t>
      </w:r>
    </w:p>
    <w:p w14:paraId="294C67E0" w14:textId="77777777" w:rsidR="004A6FCC" w:rsidRDefault="00000000">
      <w:pPr>
        <w:snapToGrid w:val="0"/>
        <w:spacing w:line="360" w:lineRule="auto"/>
        <w:ind w:firstLineChars="200" w:firstLine="480"/>
        <w:jc w:val="left"/>
        <w:rPr>
          <w:sz w:val="24"/>
          <w:szCs w:val="24"/>
        </w:rPr>
      </w:pPr>
      <w:r>
        <w:rPr>
          <w:sz w:val="24"/>
          <w:szCs w:val="24"/>
        </w:rPr>
        <w:t>如评委会认为有必要，投标人按评委会的要求作陈述、演示、答疑及澄清其投标内容。时间由评委会掌握。</w:t>
      </w:r>
    </w:p>
    <w:p w14:paraId="7339C4C1" w14:textId="77777777" w:rsidR="004A6FCC" w:rsidRDefault="00000000">
      <w:pPr>
        <w:spacing w:line="360" w:lineRule="auto"/>
        <w:ind w:firstLineChars="200" w:firstLine="480"/>
        <w:rPr>
          <w:rStyle w:val="NormalCharacter"/>
          <w:rFonts w:ascii="宋体" w:hAnsi="宋体" w:cs="Times New Roman"/>
          <w:bCs/>
          <w:sz w:val="24"/>
          <w:szCs w:val="24"/>
        </w:rPr>
      </w:pPr>
      <w:r>
        <w:rPr>
          <w:rStyle w:val="NormalCharacter"/>
          <w:rFonts w:ascii="宋体" w:hAnsi="宋体" w:cs="Times New Roman"/>
          <w:bCs/>
          <w:sz w:val="24"/>
          <w:szCs w:val="24"/>
        </w:rPr>
        <w:t>重要澄清答复应是书面的，但不得对投标内容进行实质性修改。</w:t>
      </w:r>
    </w:p>
    <w:p w14:paraId="0A3E0BCA"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t>四、出现下列情形之一的，作无效投标处理</w:t>
      </w:r>
      <w:r>
        <w:rPr>
          <w:rStyle w:val="NormalCharacter"/>
          <w:rFonts w:ascii="宋体" w:hAnsi="宋体"/>
          <w:b/>
          <w:sz w:val="24"/>
          <w:szCs w:val="24"/>
        </w:rPr>
        <w:tab/>
      </w:r>
    </w:p>
    <w:p w14:paraId="0956F89D"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1</w:t>
      </w:r>
      <w:r>
        <w:rPr>
          <w:rStyle w:val="NormalCharacter"/>
          <w:rFonts w:ascii="宋体" w:hAnsi="宋体" w:hint="eastAsia"/>
          <w:sz w:val="24"/>
          <w:szCs w:val="24"/>
        </w:rPr>
        <w:t>、未按照招标文件规定要求密封、签署、盖章的；投标文件未按规定的格式、内容和要求编制填写、投标文件字迹潦草、模糊、无法</w:t>
      </w:r>
      <w:proofErr w:type="gramStart"/>
      <w:r>
        <w:rPr>
          <w:rStyle w:val="NormalCharacter"/>
          <w:rFonts w:ascii="宋体" w:hAnsi="宋体" w:hint="eastAsia"/>
          <w:sz w:val="24"/>
          <w:szCs w:val="24"/>
        </w:rPr>
        <w:t>辩认</w:t>
      </w:r>
      <w:proofErr w:type="gramEnd"/>
      <w:r>
        <w:rPr>
          <w:rStyle w:val="NormalCharacter"/>
          <w:rFonts w:ascii="宋体" w:hAnsi="宋体" w:hint="eastAsia"/>
          <w:sz w:val="24"/>
          <w:szCs w:val="24"/>
        </w:rPr>
        <w:t>的；</w:t>
      </w:r>
    </w:p>
    <w:p w14:paraId="688C434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2</w:t>
      </w:r>
      <w:r>
        <w:rPr>
          <w:rStyle w:val="NormalCharacter"/>
          <w:rFonts w:ascii="宋体" w:hAnsi="宋体" w:hint="eastAsia"/>
          <w:sz w:val="24"/>
          <w:szCs w:val="24"/>
        </w:rPr>
        <w:t>、</w:t>
      </w:r>
      <w:r>
        <w:rPr>
          <w:rStyle w:val="NormalCharacter"/>
          <w:rFonts w:ascii="宋体" w:hAnsi="宋体"/>
          <w:sz w:val="24"/>
          <w:szCs w:val="24"/>
        </w:rPr>
        <w:t>不具备招标文件中规定的资格要求的；</w:t>
      </w:r>
    </w:p>
    <w:p w14:paraId="67FEB783"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w:t>
      </w:r>
      <w:r>
        <w:rPr>
          <w:rStyle w:val="NormalCharacter"/>
          <w:rFonts w:ascii="宋体" w:hAnsi="宋体"/>
          <w:sz w:val="24"/>
          <w:szCs w:val="24"/>
        </w:rPr>
        <w:t>报价超过招标文件中规定的预算金额或者最高限价的；</w:t>
      </w:r>
    </w:p>
    <w:p w14:paraId="31D314ED"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4、未通过符合性检查的；</w:t>
      </w:r>
    </w:p>
    <w:p w14:paraId="09D69700"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5</w:t>
      </w:r>
      <w:r>
        <w:rPr>
          <w:rStyle w:val="NormalCharacter"/>
          <w:rFonts w:ascii="宋体" w:hAnsi="宋体" w:hint="eastAsia"/>
          <w:sz w:val="24"/>
          <w:szCs w:val="24"/>
        </w:rPr>
        <w:t>、</w:t>
      </w:r>
      <w:r>
        <w:rPr>
          <w:rStyle w:val="NormalCharacter"/>
          <w:rFonts w:ascii="宋体" w:hAnsi="宋体"/>
          <w:sz w:val="24"/>
          <w:szCs w:val="24"/>
        </w:rPr>
        <w:t>投标文件含有</w:t>
      </w:r>
      <w:r>
        <w:rPr>
          <w:rStyle w:val="NormalCharacter"/>
          <w:rFonts w:ascii="宋体" w:hAnsi="宋体" w:hint="eastAsia"/>
          <w:sz w:val="24"/>
          <w:szCs w:val="24"/>
        </w:rPr>
        <w:t>招标人</w:t>
      </w:r>
      <w:r>
        <w:rPr>
          <w:rStyle w:val="NormalCharacter"/>
          <w:rFonts w:ascii="宋体" w:hAnsi="宋体"/>
          <w:sz w:val="24"/>
          <w:szCs w:val="24"/>
        </w:rPr>
        <w:t>不能接受的附加条件的；</w:t>
      </w:r>
    </w:p>
    <w:p w14:paraId="086B98BF"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6</w:t>
      </w:r>
      <w:r>
        <w:rPr>
          <w:rStyle w:val="NormalCharacter"/>
          <w:rFonts w:ascii="宋体" w:hAnsi="宋体" w:hint="eastAsia"/>
          <w:sz w:val="24"/>
          <w:szCs w:val="24"/>
        </w:rPr>
        <w:t>、资格审查证明材料或商务技术</w:t>
      </w:r>
      <w:proofErr w:type="gramStart"/>
      <w:r>
        <w:rPr>
          <w:rStyle w:val="NormalCharacter"/>
          <w:rFonts w:ascii="宋体" w:hAnsi="宋体" w:hint="eastAsia"/>
          <w:sz w:val="24"/>
          <w:szCs w:val="24"/>
        </w:rPr>
        <w:t>标材料</w:t>
      </w:r>
      <w:proofErr w:type="gramEnd"/>
      <w:r>
        <w:rPr>
          <w:rStyle w:val="NormalCharacter"/>
          <w:rFonts w:ascii="宋体" w:hAnsi="宋体" w:hint="eastAsia"/>
          <w:sz w:val="24"/>
          <w:szCs w:val="24"/>
        </w:rPr>
        <w:t>中出现报价的；</w:t>
      </w:r>
    </w:p>
    <w:p w14:paraId="22CF7E47"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7</w:t>
      </w:r>
      <w:r>
        <w:rPr>
          <w:rStyle w:val="NormalCharacter"/>
          <w:rFonts w:ascii="宋体" w:hAnsi="宋体" w:hint="eastAsia"/>
          <w:sz w:val="24"/>
          <w:szCs w:val="24"/>
        </w:rPr>
        <w:t>、</w:t>
      </w:r>
      <w:r>
        <w:rPr>
          <w:rStyle w:val="NormalCharacter"/>
          <w:rFonts w:ascii="宋体" w:hAnsi="宋体"/>
          <w:sz w:val="24"/>
          <w:szCs w:val="24"/>
        </w:rPr>
        <w:t>不符合法律、法规和招标文件中规定的其他实质性要求的</w:t>
      </w:r>
      <w:r>
        <w:rPr>
          <w:rStyle w:val="NormalCharacter"/>
          <w:rFonts w:ascii="宋体" w:hAnsi="宋体" w:hint="eastAsia"/>
          <w:sz w:val="24"/>
          <w:szCs w:val="24"/>
        </w:rPr>
        <w:t>；</w:t>
      </w:r>
    </w:p>
    <w:p w14:paraId="0D2C27B0"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8</w:t>
      </w:r>
      <w:r>
        <w:rPr>
          <w:rStyle w:val="NormalCharacter"/>
          <w:rFonts w:ascii="宋体" w:hAnsi="宋体" w:hint="eastAsia"/>
          <w:sz w:val="24"/>
          <w:szCs w:val="24"/>
        </w:rPr>
        <w:t>、</w:t>
      </w:r>
      <w:r>
        <w:rPr>
          <w:rStyle w:val="NormalCharacter"/>
          <w:rFonts w:ascii="宋体" w:hAnsi="宋体"/>
          <w:sz w:val="24"/>
          <w:szCs w:val="24"/>
        </w:rPr>
        <w:t>评委会认定可以确定为无效投标的其他情况。</w:t>
      </w:r>
    </w:p>
    <w:p w14:paraId="71FB3FC2"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t>五、出现下列情形之一的，作</w:t>
      </w:r>
      <w:r>
        <w:rPr>
          <w:rStyle w:val="NormalCharacter"/>
          <w:rFonts w:ascii="宋体" w:hAnsi="宋体" w:hint="eastAsia"/>
          <w:b/>
          <w:sz w:val="24"/>
          <w:szCs w:val="24"/>
        </w:rPr>
        <w:t>废标</w:t>
      </w:r>
      <w:r>
        <w:rPr>
          <w:rStyle w:val="NormalCharacter"/>
          <w:rFonts w:ascii="宋体" w:hAnsi="宋体"/>
          <w:b/>
          <w:sz w:val="24"/>
          <w:szCs w:val="24"/>
        </w:rPr>
        <w:t>处理</w:t>
      </w:r>
    </w:p>
    <w:p w14:paraId="4EC9F7DA"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1</w:t>
      </w:r>
      <w:r>
        <w:rPr>
          <w:rStyle w:val="NormalCharacter"/>
          <w:rFonts w:ascii="宋体" w:hAnsi="宋体" w:hint="eastAsia"/>
          <w:sz w:val="24"/>
          <w:szCs w:val="24"/>
        </w:rPr>
        <w:t>、</w:t>
      </w:r>
      <w:r>
        <w:rPr>
          <w:rStyle w:val="NormalCharacter"/>
          <w:rFonts w:ascii="宋体" w:hAnsi="宋体"/>
          <w:sz w:val="24"/>
          <w:szCs w:val="24"/>
        </w:rPr>
        <w:t>符合专业条件的</w:t>
      </w:r>
      <w:r>
        <w:rPr>
          <w:rStyle w:val="NormalCharacter"/>
          <w:rFonts w:ascii="宋体" w:hAnsi="宋体" w:cs="Times New Roman" w:hint="eastAsia"/>
          <w:sz w:val="24"/>
        </w:rPr>
        <w:t>投标人</w:t>
      </w:r>
      <w:r>
        <w:rPr>
          <w:rStyle w:val="NormalCharacter"/>
          <w:rFonts w:ascii="宋体" w:hAnsi="宋体"/>
          <w:sz w:val="24"/>
          <w:szCs w:val="24"/>
        </w:rPr>
        <w:t>或者对招标文件作实质响应的</w:t>
      </w:r>
      <w:r>
        <w:rPr>
          <w:rStyle w:val="NormalCharacter"/>
          <w:rFonts w:ascii="宋体" w:hAnsi="宋体" w:cs="Times New Roman" w:hint="eastAsia"/>
          <w:sz w:val="24"/>
        </w:rPr>
        <w:t>投标人</w:t>
      </w:r>
      <w:r>
        <w:rPr>
          <w:rStyle w:val="NormalCharacter"/>
          <w:rFonts w:ascii="宋体" w:hAnsi="宋体"/>
          <w:sz w:val="24"/>
          <w:szCs w:val="24"/>
        </w:rPr>
        <w:t>不足3家的；</w:t>
      </w:r>
    </w:p>
    <w:p w14:paraId="35364222"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2、</w:t>
      </w:r>
      <w:r>
        <w:rPr>
          <w:rStyle w:val="NormalCharacter"/>
          <w:rFonts w:ascii="宋体" w:hAnsi="宋体"/>
          <w:sz w:val="24"/>
          <w:szCs w:val="24"/>
        </w:rPr>
        <w:t>出现影响采购公正的违法违规行为的；</w:t>
      </w:r>
    </w:p>
    <w:p w14:paraId="7D93E751"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3、</w:t>
      </w:r>
      <w:r>
        <w:rPr>
          <w:rStyle w:val="NormalCharacter"/>
          <w:rFonts w:ascii="宋体" w:hAnsi="宋体" w:cs="Times New Roman" w:hint="eastAsia"/>
          <w:sz w:val="24"/>
        </w:rPr>
        <w:t>投标人</w:t>
      </w:r>
      <w:r>
        <w:rPr>
          <w:rStyle w:val="NormalCharacter"/>
          <w:rFonts w:ascii="宋体" w:hAnsi="宋体"/>
          <w:sz w:val="24"/>
          <w:szCs w:val="24"/>
        </w:rPr>
        <w:t>的报价均超过了采购最高限价</w:t>
      </w:r>
      <w:r>
        <w:rPr>
          <w:rStyle w:val="NormalCharacter"/>
          <w:rFonts w:ascii="宋体" w:hAnsi="宋体" w:hint="eastAsia"/>
          <w:sz w:val="24"/>
          <w:szCs w:val="24"/>
        </w:rPr>
        <w:t>的</w:t>
      </w:r>
      <w:r>
        <w:rPr>
          <w:rStyle w:val="NormalCharacter"/>
          <w:rFonts w:ascii="宋体" w:hAnsi="宋体"/>
          <w:sz w:val="24"/>
          <w:szCs w:val="24"/>
        </w:rPr>
        <w:t>；</w:t>
      </w:r>
    </w:p>
    <w:p w14:paraId="2E1E0DE1"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4、</w:t>
      </w:r>
      <w:r>
        <w:rPr>
          <w:rStyle w:val="NormalCharacter"/>
          <w:rFonts w:ascii="宋体" w:hAnsi="宋体"/>
          <w:sz w:val="24"/>
          <w:szCs w:val="24"/>
        </w:rPr>
        <w:t>因重大变故，采购任务取消的</w:t>
      </w:r>
      <w:r>
        <w:rPr>
          <w:rStyle w:val="NormalCharacter"/>
          <w:rFonts w:ascii="宋体" w:hAnsi="宋体" w:hint="eastAsia"/>
          <w:sz w:val="24"/>
          <w:szCs w:val="24"/>
        </w:rPr>
        <w:t>；</w:t>
      </w:r>
    </w:p>
    <w:p w14:paraId="52074987"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5、</w:t>
      </w:r>
      <w:r>
        <w:rPr>
          <w:rStyle w:val="NormalCharacter"/>
          <w:rFonts w:ascii="宋体" w:hAnsi="宋体"/>
          <w:sz w:val="24"/>
          <w:szCs w:val="24"/>
        </w:rPr>
        <w:t>评委会认定可以确定为</w:t>
      </w:r>
      <w:r>
        <w:rPr>
          <w:rStyle w:val="NormalCharacter"/>
          <w:rFonts w:ascii="宋体" w:hAnsi="宋体" w:hint="eastAsia"/>
          <w:sz w:val="24"/>
          <w:szCs w:val="24"/>
        </w:rPr>
        <w:t>废标</w:t>
      </w:r>
      <w:r>
        <w:rPr>
          <w:rStyle w:val="NormalCharacter"/>
          <w:rFonts w:ascii="宋体" w:hAnsi="宋体"/>
          <w:sz w:val="24"/>
          <w:szCs w:val="24"/>
        </w:rPr>
        <w:t>的其他情况。</w:t>
      </w:r>
    </w:p>
    <w:p w14:paraId="7C9CA33F"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t>六、变更为其他方式采购的情形</w:t>
      </w:r>
    </w:p>
    <w:p w14:paraId="202F949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投标截止时间出现参加投标的</w:t>
      </w:r>
      <w:r>
        <w:rPr>
          <w:rStyle w:val="NormalCharacter"/>
          <w:rFonts w:ascii="宋体" w:hAnsi="宋体" w:cs="Times New Roman" w:hint="eastAsia"/>
          <w:sz w:val="24"/>
        </w:rPr>
        <w:t>投标人</w:t>
      </w:r>
      <w:r>
        <w:rPr>
          <w:rStyle w:val="NormalCharacter"/>
          <w:rFonts w:ascii="宋体" w:hAnsi="宋体"/>
          <w:sz w:val="24"/>
          <w:szCs w:val="24"/>
        </w:rPr>
        <w:t>不足3家的，及评标中出现符合专业条件的</w:t>
      </w:r>
      <w:r>
        <w:rPr>
          <w:rStyle w:val="NormalCharacter"/>
          <w:rFonts w:ascii="宋体" w:hAnsi="宋体" w:cs="Times New Roman" w:hint="eastAsia"/>
          <w:sz w:val="24"/>
        </w:rPr>
        <w:t>投标人</w:t>
      </w:r>
      <w:r>
        <w:rPr>
          <w:rStyle w:val="NormalCharacter"/>
          <w:rFonts w:ascii="宋体" w:hAnsi="宋体"/>
          <w:sz w:val="24"/>
          <w:szCs w:val="24"/>
        </w:rPr>
        <w:t>或对招标文件作实质响应的</w:t>
      </w:r>
      <w:r>
        <w:rPr>
          <w:rStyle w:val="NormalCharacter"/>
          <w:rFonts w:ascii="宋体" w:hAnsi="宋体" w:cs="Times New Roman" w:hint="eastAsia"/>
          <w:sz w:val="24"/>
        </w:rPr>
        <w:t>投标人</w:t>
      </w:r>
      <w:r>
        <w:rPr>
          <w:rStyle w:val="NormalCharacter"/>
          <w:rFonts w:ascii="宋体" w:hAnsi="宋体"/>
          <w:sz w:val="24"/>
          <w:szCs w:val="24"/>
        </w:rPr>
        <w:t>不足3家如下情形时，除采购任务取消外，</w:t>
      </w:r>
      <w:r>
        <w:rPr>
          <w:rStyle w:val="NormalCharacter"/>
          <w:rFonts w:ascii="宋体" w:hAnsi="宋体" w:hint="eastAsia"/>
          <w:sz w:val="24"/>
          <w:szCs w:val="24"/>
        </w:rPr>
        <w:t>招标人</w:t>
      </w:r>
      <w:r>
        <w:rPr>
          <w:rStyle w:val="NormalCharacter"/>
          <w:rFonts w:ascii="宋体" w:hAnsi="宋体"/>
          <w:sz w:val="24"/>
          <w:szCs w:val="24"/>
        </w:rPr>
        <w:t>视情采取其他方式采购。本次招标文件中对</w:t>
      </w:r>
      <w:r>
        <w:rPr>
          <w:rStyle w:val="NormalCharacter"/>
          <w:rFonts w:ascii="宋体" w:hAnsi="宋体" w:cs="Times New Roman" w:hint="eastAsia"/>
          <w:sz w:val="24"/>
        </w:rPr>
        <w:t>投标人</w:t>
      </w:r>
      <w:r>
        <w:rPr>
          <w:rStyle w:val="NormalCharacter"/>
          <w:rFonts w:ascii="宋体" w:hAnsi="宋体"/>
          <w:sz w:val="24"/>
          <w:szCs w:val="24"/>
        </w:rPr>
        <w:t>资质、技术等要求，将作为其他方式采购的基本要求和依据。</w:t>
      </w:r>
      <w:proofErr w:type="gramStart"/>
      <w:r>
        <w:rPr>
          <w:rStyle w:val="NormalCharacter"/>
          <w:rFonts w:ascii="宋体" w:hAnsi="宋体"/>
          <w:sz w:val="24"/>
          <w:szCs w:val="24"/>
        </w:rPr>
        <w:t>原已经</w:t>
      </w:r>
      <w:proofErr w:type="gramEnd"/>
      <w:r>
        <w:rPr>
          <w:rStyle w:val="NormalCharacter"/>
          <w:rFonts w:ascii="宋体" w:hAnsi="宋体"/>
          <w:sz w:val="24"/>
          <w:szCs w:val="24"/>
        </w:rPr>
        <w:t>参加投标并符合要求的</w:t>
      </w:r>
      <w:r>
        <w:rPr>
          <w:rStyle w:val="NormalCharacter"/>
          <w:rFonts w:ascii="宋体" w:hAnsi="宋体" w:cs="Times New Roman" w:hint="eastAsia"/>
          <w:sz w:val="24"/>
        </w:rPr>
        <w:t>投标人</w:t>
      </w:r>
      <w:r>
        <w:rPr>
          <w:rStyle w:val="NormalCharacter"/>
          <w:rFonts w:ascii="宋体" w:hAnsi="宋体"/>
          <w:sz w:val="24"/>
          <w:szCs w:val="24"/>
        </w:rPr>
        <w:t>，根据自愿原则，参加其他方式采购。</w:t>
      </w:r>
    </w:p>
    <w:p w14:paraId="5C64EDBA"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lastRenderedPageBreak/>
        <w:t>七、评标方法（综合评分法）</w:t>
      </w:r>
    </w:p>
    <w:p w14:paraId="2700D63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采用综合评分法。分资格审查、商务技术标、价格标三部分评审，总分值为</w:t>
      </w:r>
      <w:r>
        <w:rPr>
          <w:rStyle w:val="NormalCharacter"/>
          <w:rFonts w:ascii="宋体" w:hAnsi="宋体"/>
          <w:sz w:val="24"/>
          <w:szCs w:val="24"/>
        </w:rPr>
        <w:t>100</w:t>
      </w:r>
      <w:r>
        <w:rPr>
          <w:rStyle w:val="NormalCharacter"/>
          <w:rFonts w:ascii="宋体" w:hAnsi="宋体" w:hint="eastAsia"/>
          <w:sz w:val="24"/>
          <w:szCs w:val="24"/>
        </w:rPr>
        <w:t>分。</w:t>
      </w:r>
    </w:p>
    <w:p w14:paraId="66277138"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rPr>
        <w:t>评委会</w:t>
      </w:r>
      <w:r>
        <w:rPr>
          <w:rStyle w:val="NormalCharacter"/>
          <w:rFonts w:ascii="宋体" w:hAnsi="宋体"/>
          <w:sz w:val="24"/>
        </w:rPr>
        <w:t>首先对</w:t>
      </w:r>
      <w:r>
        <w:rPr>
          <w:rStyle w:val="NormalCharacter"/>
          <w:rFonts w:ascii="宋体" w:hAnsi="宋体" w:hint="eastAsia"/>
          <w:sz w:val="24"/>
        </w:rPr>
        <w:t>投标人</w:t>
      </w:r>
      <w:r>
        <w:rPr>
          <w:rStyle w:val="NormalCharacter"/>
          <w:rFonts w:ascii="宋体" w:hAnsi="宋体"/>
          <w:sz w:val="24"/>
        </w:rPr>
        <w:t>资格进行审查，然后对符合资格的</w:t>
      </w:r>
      <w:r>
        <w:rPr>
          <w:rStyle w:val="NormalCharacter"/>
          <w:rFonts w:ascii="宋体" w:hAnsi="宋体" w:hint="eastAsia"/>
          <w:sz w:val="24"/>
        </w:rPr>
        <w:t>投标人</w:t>
      </w:r>
      <w:r>
        <w:rPr>
          <w:rStyle w:val="NormalCharacter"/>
          <w:rFonts w:ascii="宋体" w:hAnsi="宋体"/>
          <w:sz w:val="24"/>
        </w:rPr>
        <w:t>的投标文件进行符合性审查，最后对符合性审查合格的投标文件商务、技术部分进行评估，综合比较与评价。待商务技术标评审结束后，进行价格标的开启、评审。</w:t>
      </w:r>
      <w:r>
        <w:rPr>
          <w:rStyle w:val="NormalCharacter"/>
          <w:rFonts w:ascii="宋体" w:hAnsi="宋体" w:hint="eastAsia"/>
          <w:sz w:val="24"/>
        </w:rPr>
        <w:t>投标人</w:t>
      </w:r>
      <w:r>
        <w:rPr>
          <w:rStyle w:val="NormalCharacter"/>
          <w:rFonts w:ascii="宋体" w:hAnsi="宋体"/>
          <w:sz w:val="24"/>
        </w:rPr>
        <w:t>商务、技术部分和价格部分的合计分值，为该</w:t>
      </w:r>
      <w:r>
        <w:rPr>
          <w:rStyle w:val="NormalCharacter"/>
          <w:rFonts w:ascii="宋体" w:hAnsi="宋体" w:hint="eastAsia"/>
          <w:sz w:val="24"/>
        </w:rPr>
        <w:t>投标人</w:t>
      </w:r>
      <w:r>
        <w:rPr>
          <w:rStyle w:val="NormalCharacter"/>
          <w:rFonts w:ascii="宋体" w:hAnsi="宋体"/>
          <w:sz w:val="24"/>
        </w:rPr>
        <w:t>的评标总得分。</w:t>
      </w:r>
    </w:p>
    <w:p w14:paraId="122F5EBE"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评委在认真审阅投标文件的基础上，根据各投标文件的响应程度独立评判，不得统一打分。</w:t>
      </w:r>
    </w:p>
    <w:p w14:paraId="3E5259FE" w14:textId="77777777" w:rsidR="004A6FCC" w:rsidRDefault="00000000">
      <w:pPr>
        <w:spacing w:line="360" w:lineRule="auto"/>
        <w:ind w:firstLineChars="200" w:firstLine="482"/>
        <w:rPr>
          <w:rStyle w:val="NormalCharacter"/>
          <w:rFonts w:ascii="宋体" w:hAnsi="宋体"/>
          <w:bCs/>
          <w:sz w:val="24"/>
          <w:szCs w:val="24"/>
        </w:rPr>
      </w:pPr>
      <w:r>
        <w:rPr>
          <w:rStyle w:val="NormalCharacter"/>
          <w:rFonts w:ascii="宋体" w:hAnsi="宋体" w:hint="eastAsia"/>
          <w:b/>
          <w:bCs/>
          <w:sz w:val="24"/>
          <w:szCs w:val="24"/>
        </w:rPr>
        <w:t>（一）评委会</w:t>
      </w:r>
      <w:r>
        <w:rPr>
          <w:rStyle w:val="NormalCharacter"/>
          <w:rFonts w:ascii="宋体" w:hAnsi="宋体" w:hint="eastAsia"/>
          <w:bCs/>
          <w:sz w:val="24"/>
          <w:szCs w:val="24"/>
        </w:rPr>
        <w:t>对投标人资格进行审查。</w:t>
      </w:r>
    </w:p>
    <w:p w14:paraId="78533D3C"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投标人资格不合格的，其投标文件判定为无效投标文件。</w:t>
      </w:r>
    </w:p>
    <w:p w14:paraId="2C613071" w14:textId="77777777" w:rsidR="004A6FCC" w:rsidRDefault="00000000">
      <w:pPr>
        <w:spacing w:line="360" w:lineRule="auto"/>
        <w:ind w:firstLineChars="200" w:firstLine="482"/>
        <w:rPr>
          <w:rStyle w:val="NormalCharacter"/>
          <w:rFonts w:ascii="宋体" w:hAnsi="宋体"/>
          <w:bCs/>
          <w:sz w:val="24"/>
          <w:szCs w:val="24"/>
        </w:rPr>
      </w:pPr>
      <w:r>
        <w:rPr>
          <w:rStyle w:val="NormalCharacter"/>
          <w:rFonts w:ascii="宋体" w:hAnsi="宋体" w:hint="eastAsia"/>
          <w:b/>
          <w:bCs/>
          <w:sz w:val="24"/>
          <w:szCs w:val="24"/>
        </w:rPr>
        <w:t>（二）评委会</w:t>
      </w:r>
      <w:r>
        <w:rPr>
          <w:rStyle w:val="NormalCharacter"/>
          <w:rFonts w:ascii="宋体" w:hAnsi="宋体" w:hint="eastAsia"/>
          <w:bCs/>
          <w:sz w:val="24"/>
          <w:szCs w:val="24"/>
        </w:rPr>
        <w:t>对符合资格投标人的投标文件进行符合性审查。</w:t>
      </w:r>
    </w:p>
    <w:p w14:paraId="278C2C74"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未通过符合性审查的投标文件，将被判为不满足招标文件实质性要求。</w:t>
      </w:r>
      <w:r>
        <w:rPr>
          <w:rStyle w:val="NormalCharacter"/>
          <w:rFonts w:ascii="宋体" w:hAnsi="宋体"/>
          <w:sz w:val="24"/>
          <w:szCs w:val="24"/>
        </w:rPr>
        <w:t xml:space="preserve"> </w:t>
      </w:r>
    </w:p>
    <w:p w14:paraId="479229F8" w14:textId="77777777" w:rsidR="004A6FCC" w:rsidRDefault="00000000">
      <w:pPr>
        <w:spacing w:line="360" w:lineRule="auto"/>
        <w:ind w:firstLineChars="200" w:firstLine="482"/>
        <w:rPr>
          <w:rStyle w:val="NormalCharacter"/>
          <w:rFonts w:ascii="宋体" w:hAnsi="宋体" w:cs="宋体"/>
          <w:b/>
          <w:bCs/>
          <w:sz w:val="24"/>
          <w:szCs w:val="24"/>
        </w:rPr>
      </w:pPr>
      <w:r>
        <w:rPr>
          <w:rStyle w:val="NormalCharacter"/>
          <w:rFonts w:ascii="宋体" w:hAnsi="宋体" w:cs="宋体" w:hint="eastAsia"/>
          <w:b/>
          <w:bCs/>
          <w:sz w:val="24"/>
          <w:szCs w:val="24"/>
        </w:rPr>
        <w:t>（三）</w:t>
      </w:r>
      <w:r>
        <w:rPr>
          <w:rStyle w:val="NormalCharacter"/>
          <w:rFonts w:ascii="宋体" w:hAnsi="宋体" w:cs="宋体"/>
          <w:b/>
          <w:bCs/>
          <w:sz w:val="24"/>
          <w:szCs w:val="24"/>
        </w:rPr>
        <w:t>商务技术</w:t>
      </w:r>
      <w:r>
        <w:rPr>
          <w:rStyle w:val="NormalCharacter"/>
          <w:rFonts w:ascii="宋体" w:hAnsi="宋体" w:cs="宋体" w:hint="eastAsia"/>
          <w:b/>
          <w:bCs/>
          <w:sz w:val="24"/>
          <w:szCs w:val="24"/>
        </w:rPr>
        <w:t>分</w:t>
      </w:r>
      <w:r>
        <w:rPr>
          <w:rStyle w:val="NormalCharacter"/>
          <w:rFonts w:ascii="宋体" w:hAnsi="宋体" w:cs="宋体"/>
          <w:b/>
          <w:bCs/>
          <w:sz w:val="24"/>
          <w:szCs w:val="24"/>
        </w:rPr>
        <w:t>（7</w:t>
      </w:r>
      <w:r>
        <w:rPr>
          <w:rStyle w:val="NormalCharacter"/>
          <w:rFonts w:ascii="宋体" w:hAnsi="宋体" w:cs="宋体" w:hint="eastAsia"/>
          <w:b/>
          <w:bCs/>
          <w:sz w:val="24"/>
          <w:szCs w:val="24"/>
        </w:rPr>
        <w:t>0</w:t>
      </w:r>
      <w:r>
        <w:rPr>
          <w:rStyle w:val="NormalCharacter"/>
          <w:rFonts w:ascii="宋体" w:hAnsi="宋体" w:cs="宋体"/>
          <w:b/>
          <w:bCs/>
          <w:sz w:val="24"/>
          <w:szCs w:val="24"/>
        </w:rPr>
        <w:t>分）</w:t>
      </w:r>
    </w:p>
    <w:p w14:paraId="4D60E20A" w14:textId="77777777" w:rsidR="004A6FCC" w:rsidRDefault="00000000">
      <w:pPr>
        <w:spacing w:line="360" w:lineRule="auto"/>
        <w:ind w:firstLineChars="200" w:firstLine="480"/>
        <w:rPr>
          <w:rStyle w:val="NormalCharacter"/>
          <w:rFonts w:ascii="宋体" w:hAnsi="宋体" w:cs="宋体"/>
          <w:bCs/>
          <w:sz w:val="24"/>
          <w:szCs w:val="24"/>
        </w:rPr>
      </w:pPr>
      <w:r>
        <w:rPr>
          <w:rStyle w:val="NormalCharacter"/>
          <w:rFonts w:ascii="宋体" w:hAnsi="宋体" w:cs="宋体"/>
          <w:bCs/>
          <w:sz w:val="24"/>
          <w:szCs w:val="24"/>
        </w:rPr>
        <w:t>评分细则如下：</w:t>
      </w:r>
    </w:p>
    <w:p w14:paraId="18CC7666" w14:textId="77777777" w:rsidR="004A6FCC" w:rsidRDefault="00000000">
      <w:pPr>
        <w:spacing w:line="360" w:lineRule="auto"/>
        <w:ind w:firstLineChars="200" w:firstLine="480"/>
        <w:jc w:val="left"/>
        <w:rPr>
          <w:rStyle w:val="NormalCharacter"/>
          <w:rFonts w:ascii="宋体" w:hAnsi="宋体"/>
          <w:sz w:val="24"/>
          <w:szCs w:val="24"/>
        </w:rPr>
      </w:pPr>
      <w:r>
        <w:rPr>
          <w:rStyle w:val="NormalCharacter"/>
          <w:rFonts w:ascii="宋体" w:hAnsi="宋体"/>
          <w:sz w:val="24"/>
          <w:szCs w:val="24"/>
        </w:rPr>
        <w:t>评委的综合打分，采用记名方式。各</w:t>
      </w:r>
      <w:r>
        <w:rPr>
          <w:rStyle w:val="NormalCharacter"/>
          <w:rFonts w:ascii="宋体" w:hAnsi="宋体" w:cs="Times New Roman" w:hint="eastAsia"/>
          <w:sz w:val="24"/>
        </w:rPr>
        <w:t>投标人</w:t>
      </w:r>
      <w:r>
        <w:rPr>
          <w:rStyle w:val="NormalCharacter"/>
          <w:rFonts w:ascii="宋体" w:hAnsi="宋体"/>
          <w:sz w:val="24"/>
          <w:szCs w:val="24"/>
        </w:rPr>
        <w:t>的技术商务得分为所有评委的有效评分的算术平均数。所有分值保留二位小数（采用四舍五入）。</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219"/>
        <w:gridCol w:w="729"/>
        <w:gridCol w:w="6885"/>
      </w:tblGrid>
      <w:tr w:rsidR="004A6FCC" w14:paraId="3441E960" w14:textId="77777777">
        <w:trPr>
          <w:trHeight w:val="730"/>
          <w:jc w:val="center"/>
        </w:trPr>
        <w:tc>
          <w:tcPr>
            <w:tcW w:w="788" w:type="dxa"/>
            <w:tcBorders>
              <w:top w:val="single" w:sz="4" w:space="0" w:color="auto"/>
              <w:left w:val="single" w:sz="4" w:space="0" w:color="auto"/>
              <w:bottom w:val="single" w:sz="4" w:space="0" w:color="auto"/>
              <w:right w:val="single" w:sz="4" w:space="0" w:color="auto"/>
            </w:tcBorders>
            <w:vAlign w:val="center"/>
          </w:tcPr>
          <w:p w14:paraId="76E6D595"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序号</w:t>
            </w:r>
          </w:p>
        </w:tc>
        <w:tc>
          <w:tcPr>
            <w:tcW w:w="1219" w:type="dxa"/>
            <w:tcBorders>
              <w:top w:val="single" w:sz="4" w:space="0" w:color="auto"/>
              <w:left w:val="single" w:sz="4" w:space="0" w:color="auto"/>
              <w:bottom w:val="single" w:sz="4" w:space="0" w:color="auto"/>
              <w:right w:val="single" w:sz="4" w:space="0" w:color="auto"/>
            </w:tcBorders>
            <w:vAlign w:val="center"/>
          </w:tcPr>
          <w:p w14:paraId="109CAD9E"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评审因素</w:t>
            </w:r>
          </w:p>
        </w:tc>
        <w:tc>
          <w:tcPr>
            <w:tcW w:w="729" w:type="dxa"/>
            <w:tcBorders>
              <w:top w:val="single" w:sz="4" w:space="0" w:color="auto"/>
              <w:left w:val="single" w:sz="4" w:space="0" w:color="auto"/>
              <w:bottom w:val="single" w:sz="4" w:space="0" w:color="auto"/>
              <w:right w:val="single" w:sz="4" w:space="0" w:color="auto"/>
            </w:tcBorders>
            <w:vAlign w:val="center"/>
          </w:tcPr>
          <w:p w14:paraId="65BD3CDF"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分值</w:t>
            </w:r>
          </w:p>
        </w:tc>
        <w:tc>
          <w:tcPr>
            <w:tcW w:w="6885" w:type="dxa"/>
            <w:tcBorders>
              <w:top w:val="single" w:sz="4" w:space="0" w:color="auto"/>
              <w:left w:val="single" w:sz="4" w:space="0" w:color="auto"/>
              <w:bottom w:val="single" w:sz="4" w:space="0" w:color="auto"/>
              <w:right w:val="single" w:sz="4" w:space="0" w:color="auto"/>
            </w:tcBorders>
            <w:vAlign w:val="center"/>
          </w:tcPr>
          <w:p w14:paraId="27D512E0"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评审细则</w:t>
            </w:r>
          </w:p>
        </w:tc>
      </w:tr>
      <w:tr w:rsidR="004A6FCC" w14:paraId="14D88A12" w14:textId="77777777">
        <w:trPr>
          <w:trHeight w:val="1166"/>
          <w:jc w:val="center"/>
        </w:trPr>
        <w:tc>
          <w:tcPr>
            <w:tcW w:w="788" w:type="dxa"/>
            <w:tcBorders>
              <w:top w:val="single" w:sz="4" w:space="0" w:color="auto"/>
              <w:left w:val="single" w:sz="4" w:space="0" w:color="auto"/>
              <w:bottom w:val="single" w:sz="4" w:space="0" w:color="auto"/>
              <w:right w:val="single" w:sz="4" w:space="0" w:color="auto"/>
            </w:tcBorders>
            <w:vAlign w:val="center"/>
          </w:tcPr>
          <w:p w14:paraId="5FA2E516"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1</w:t>
            </w:r>
          </w:p>
        </w:tc>
        <w:tc>
          <w:tcPr>
            <w:tcW w:w="1219" w:type="dxa"/>
            <w:tcBorders>
              <w:top w:val="single" w:sz="4" w:space="0" w:color="auto"/>
              <w:left w:val="single" w:sz="4" w:space="0" w:color="auto"/>
              <w:bottom w:val="single" w:sz="4" w:space="0" w:color="auto"/>
              <w:right w:val="single" w:sz="4" w:space="0" w:color="auto"/>
            </w:tcBorders>
            <w:vAlign w:val="center"/>
          </w:tcPr>
          <w:p w14:paraId="073B5556"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sz w:val="24"/>
                <w:szCs w:val="24"/>
                <w:shd w:val="clear" w:color="auto" w:fill="FFFFFF"/>
              </w:rPr>
            </w:pPr>
            <w:r>
              <w:rPr>
                <w:rFonts w:ascii="宋体" w:hAnsi="宋体" w:cs="宋体" w:hint="eastAsia"/>
                <w:sz w:val="24"/>
                <w:szCs w:val="24"/>
                <w:shd w:val="clear" w:color="auto" w:fill="FFFFFF"/>
              </w:rPr>
              <w:t>企业实力</w:t>
            </w:r>
          </w:p>
        </w:tc>
        <w:tc>
          <w:tcPr>
            <w:tcW w:w="729" w:type="dxa"/>
            <w:tcBorders>
              <w:top w:val="single" w:sz="4" w:space="0" w:color="auto"/>
              <w:left w:val="single" w:sz="4" w:space="0" w:color="auto"/>
              <w:bottom w:val="single" w:sz="4" w:space="0" w:color="auto"/>
              <w:right w:val="single" w:sz="4" w:space="0" w:color="auto"/>
            </w:tcBorders>
            <w:vAlign w:val="center"/>
          </w:tcPr>
          <w:p w14:paraId="0A457DA4"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10分</w:t>
            </w:r>
          </w:p>
        </w:tc>
        <w:tc>
          <w:tcPr>
            <w:tcW w:w="6885" w:type="dxa"/>
            <w:tcBorders>
              <w:top w:val="single" w:sz="4" w:space="0" w:color="auto"/>
              <w:left w:val="single" w:sz="4" w:space="0" w:color="auto"/>
              <w:bottom w:val="single" w:sz="4" w:space="0" w:color="auto"/>
              <w:right w:val="single" w:sz="4" w:space="0" w:color="auto"/>
            </w:tcBorders>
            <w:vAlign w:val="center"/>
          </w:tcPr>
          <w:p w14:paraId="26F1B54D" w14:textId="77777777" w:rsidR="004A6FCC" w:rsidRDefault="00000000">
            <w:pPr>
              <w:widowControl w:val="0"/>
              <w:spacing w:line="276" w:lineRule="auto"/>
              <w:textAlignment w:val="auto"/>
              <w:rPr>
                <w:rFonts w:ascii="宋体" w:hAnsi="宋体" w:cs="宋体"/>
                <w:sz w:val="24"/>
                <w:szCs w:val="24"/>
                <w:shd w:val="clear" w:color="auto" w:fill="FFFFFF"/>
              </w:rPr>
            </w:pPr>
            <w:r>
              <w:rPr>
                <w:rFonts w:ascii="宋体" w:hAnsi="宋体" w:cs="宋体" w:hint="eastAsia"/>
                <w:sz w:val="24"/>
                <w:szCs w:val="24"/>
                <w:shd w:val="clear" w:color="auto" w:fill="FFFFFF"/>
              </w:rPr>
              <w:t>1. 投标供应商提供质量管理体系、职业健康管理体系、环境管理体系、且在有效期内的认证体系证书的，每提供一个得</w:t>
            </w:r>
            <w:r>
              <w:rPr>
                <w:rFonts w:ascii="宋体" w:hAnsi="宋体" w:cs="宋体"/>
                <w:sz w:val="24"/>
                <w:szCs w:val="24"/>
                <w:shd w:val="clear" w:color="auto" w:fill="FFFFFF"/>
              </w:rPr>
              <w:t>2</w:t>
            </w:r>
            <w:r>
              <w:rPr>
                <w:rFonts w:ascii="宋体" w:hAnsi="宋体" w:cs="宋体" w:hint="eastAsia"/>
                <w:sz w:val="24"/>
                <w:szCs w:val="24"/>
                <w:shd w:val="clear" w:color="auto" w:fill="FFFFFF"/>
              </w:rPr>
              <w:t>分，最高得</w:t>
            </w:r>
            <w:r>
              <w:rPr>
                <w:rFonts w:ascii="宋体" w:hAnsi="宋体" w:cs="宋体"/>
                <w:sz w:val="24"/>
                <w:szCs w:val="24"/>
                <w:shd w:val="clear" w:color="auto" w:fill="FFFFFF"/>
              </w:rPr>
              <w:t>6</w:t>
            </w:r>
            <w:r>
              <w:rPr>
                <w:rFonts w:ascii="宋体" w:hAnsi="宋体" w:cs="宋体" w:hint="eastAsia"/>
                <w:sz w:val="24"/>
                <w:szCs w:val="24"/>
                <w:shd w:val="clear" w:color="auto" w:fill="FFFFFF"/>
              </w:rPr>
              <w:t>分。</w:t>
            </w:r>
          </w:p>
          <w:p w14:paraId="21C511B5" w14:textId="77777777" w:rsidR="004A6FCC" w:rsidRDefault="00000000">
            <w:pPr>
              <w:widowControl w:val="0"/>
              <w:spacing w:line="276" w:lineRule="auto"/>
              <w:textAlignment w:val="auto"/>
              <w:rPr>
                <w:rFonts w:ascii="宋体" w:hAnsi="宋体" w:cs="宋体"/>
                <w:sz w:val="24"/>
                <w:szCs w:val="24"/>
                <w:shd w:val="clear" w:color="auto" w:fill="FFFFFF"/>
              </w:rPr>
            </w:pPr>
            <w:r>
              <w:rPr>
                <w:rFonts w:ascii="宋体" w:hAnsi="宋体" w:cs="宋体"/>
                <w:sz w:val="24"/>
                <w:szCs w:val="24"/>
                <w:shd w:val="clear" w:color="auto" w:fill="FFFFFF"/>
              </w:rPr>
              <w:t>2.投标人</w:t>
            </w:r>
            <w:r>
              <w:rPr>
                <w:rFonts w:ascii="宋体" w:hAnsi="宋体" w:cs="宋体" w:hint="eastAsia"/>
                <w:sz w:val="24"/>
                <w:szCs w:val="24"/>
                <w:shd w:val="clear" w:color="auto" w:fill="FFFFFF"/>
              </w:rPr>
              <w:t>拟投入人员</w:t>
            </w:r>
            <w:r>
              <w:rPr>
                <w:rFonts w:ascii="宋体" w:hAnsi="宋体" w:cs="宋体"/>
                <w:sz w:val="24"/>
                <w:szCs w:val="24"/>
                <w:shd w:val="clear" w:color="auto" w:fill="FFFFFF"/>
              </w:rPr>
              <w:t>具有持安全生产知识和管理能力培训合格证书</w:t>
            </w:r>
            <w:r>
              <w:rPr>
                <w:rFonts w:ascii="宋体" w:hAnsi="宋体" w:cs="宋体" w:hint="eastAsia"/>
                <w:sz w:val="24"/>
                <w:szCs w:val="24"/>
                <w:shd w:val="clear" w:color="auto" w:fill="FFFFFF"/>
              </w:rPr>
              <w:t>的，</w:t>
            </w:r>
            <w:r>
              <w:rPr>
                <w:rFonts w:ascii="宋体" w:hAnsi="宋体" w:cs="宋体"/>
                <w:sz w:val="24"/>
                <w:szCs w:val="24"/>
                <w:shd w:val="clear" w:color="auto" w:fill="FFFFFF"/>
              </w:rPr>
              <w:t>有一人得2分,最高得4分。</w:t>
            </w:r>
          </w:p>
          <w:p w14:paraId="20451237" w14:textId="77777777" w:rsidR="004A6FCC" w:rsidRDefault="00000000">
            <w:pPr>
              <w:widowControl w:val="0"/>
              <w:spacing w:line="276" w:lineRule="auto"/>
              <w:textAlignment w:val="auto"/>
              <w:rPr>
                <w:rFonts w:ascii="宋体" w:hAnsi="宋体" w:cs="宋体"/>
                <w:sz w:val="24"/>
                <w:szCs w:val="24"/>
                <w:shd w:val="clear" w:color="auto" w:fill="FFFFFF"/>
              </w:rPr>
            </w:pPr>
            <w:r>
              <w:rPr>
                <w:rFonts w:ascii="宋体" w:hAnsi="宋体" w:cs="宋体" w:hint="eastAsia"/>
                <w:sz w:val="24"/>
                <w:szCs w:val="24"/>
                <w:shd w:val="clear" w:color="auto" w:fill="FFFFFF"/>
              </w:rPr>
              <w:t>需提供证书复印件并加盖单位公章。</w:t>
            </w:r>
          </w:p>
        </w:tc>
      </w:tr>
      <w:tr w:rsidR="004A6FCC" w14:paraId="3AF8D6BC" w14:textId="77777777">
        <w:trPr>
          <w:trHeight w:val="1285"/>
          <w:jc w:val="center"/>
        </w:trPr>
        <w:tc>
          <w:tcPr>
            <w:tcW w:w="788" w:type="dxa"/>
            <w:tcBorders>
              <w:top w:val="single" w:sz="4" w:space="0" w:color="auto"/>
              <w:left w:val="single" w:sz="4" w:space="0" w:color="auto"/>
              <w:bottom w:val="single" w:sz="4" w:space="0" w:color="auto"/>
              <w:right w:val="single" w:sz="4" w:space="0" w:color="auto"/>
            </w:tcBorders>
            <w:vAlign w:val="center"/>
          </w:tcPr>
          <w:p w14:paraId="52358FF5"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2</w:t>
            </w:r>
          </w:p>
        </w:tc>
        <w:tc>
          <w:tcPr>
            <w:tcW w:w="1219" w:type="dxa"/>
            <w:tcBorders>
              <w:top w:val="single" w:sz="4" w:space="0" w:color="auto"/>
              <w:left w:val="single" w:sz="4" w:space="0" w:color="auto"/>
              <w:bottom w:val="single" w:sz="4" w:space="0" w:color="auto"/>
              <w:right w:val="single" w:sz="4" w:space="0" w:color="auto"/>
            </w:tcBorders>
            <w:vAlign w:val="center"/>
          </w:tcPr>
          <w:p w14:paraId="6BE0856A" w14:textId="77777777" w:rsidR="004A6FCC" w:rsidRPr="00B0652E"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应急响应能力</w:t>
            </w:r>
          </w:p>
        </w:tc>
        <w:tc>
          <w:tcPr>
            <w:tcW w:w="729" w:type="dxa"/>
            <w:tcBorders>
              <w:top w:val="single" w:sz="4" w:space="0" w:color="auto"/>
              <w:left w:val="single" w:sz="4" w:space="0" w:color="auto"/>
              <w:bottom w:val="single" w:sz="4" w:space="0" w:color="auto"/>
              <w:right w:val="single" w:sz="4" w:space="0" w:color="auto"/>
            </w:tcBorders>
            <w:vAlign w:val="center"/>
          </w:tcPr>
          <w:p w14:paraId="1F6B246D" w14:textId="77777777" w:rsidR="004A6FCC" w:rsidRPr="00B0652E"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sidRPr="00B0652E">
              <w:rPr>
                <w:rFonts w:ascii="宋体" w:hAnsi="宋体" w:cs="宋体" w:hint="eastAsia"/>
                <w:b/>
                <w:sz w:val="24"/>
                <w:szCs w:val="24"/>
              </w:rPr>
              <w:t>25分</w:t>
            </w:r>
          </w:p>
        </w:tc>
        <w:tc>
          <w:tcPr>
            <w:tcW w:w="6885" w:type="dxa"/>
            <w:tcBorders>
              <w:top w:val="single" w:sz="4" w:space="0" w:color="auto"/>
              <w:left w:val="single" w:sz="4" w:space="0" w:color="auto"/>
              <w:bottom w:val="single" w:sz="4" w:space="0" w:color="auto"/>
              <w:right w:val="single" w:sz="4" w:space="0" w:color="auto"/>
            </w:tcBorders>
            <w:vAlign w:val="center"/>
          </w:tcPr>
          <w:p w14:paraId="6C61393E" w14:textId="77777777"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1、承诺应急任务可以派遣人数超过8人的，每多1人得1分，最多得8分。</w:t>
            </w:r>
          </w:p>
          <w:p w14:paraId="68DE02F2" w14:textId="77777777"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2、承诺应急任务可以延长每班工作时间的，每多1小时得1分，最高得8分。</w:t>
            </w:r>
          </w:p>
          <w:p w14:paraId="2823EED5" w14:textId="77777777"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3、承诺日常作业可根据实际替换（补）人员的，每有1人得1分，最多6分。</w:t>
            </w:r>
          </w:p>
          <w:p w14:paraId="058E30F5" w14:textId="77777777"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4、承诺应急任务响应时间（作业人员到位时间）小于1小时得3分；小于2小时得2分；小于2.5小时得1分；其余不得分。</w:t>
            </w:r>
          </w:p>
        </w:tc>
      </w:tr>
      <w:tr w:rsidR="004A6FCC" w14:paraId="49D71FB6" w14:textId="77777777">
        <w:trPr>
          <w:trHeight w:val="1492"/>
          <w:jc w:val="center"/>
        </w:trPr>
        <w:tc>
          <w:tcPr>
            <w:tcW w:w="788" w:type="dxa"/>
            <w:tcBorders>
              <w:top w:val="single" w:sz="4" w:space="0" w:color="auto"/>
              <w:left w:val="single" w:sz="4" w:space="0" w:color="auto"/>
              <w:bottom w:val="single" w:sz="4" w:space="0" w:color="auto"/>
              <w:right w:val="single" w:sz="4" w:space="0" w:color="auto"/>
            </w:tcBorders>
            <w:vAlign w:val="center"/>
          </w:tcPr>
          <w:p w14:paraId="7752B8D2"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lastRenderedPageBreak/>
              <w:t>3</w:t>
            </w:r>
          </w:p>
        </w:tc>
        <w:tc>
          <w:tcPr>
            <w:tcW w:w="1219" w:type="dxa"/>
            <w:tcBorders>
              <w:top w:val="single" w:sz="4" w:space="0" w:color="auto"/>
              <w:left w:val="single" w:sz="4" w:space="0" w:color="auto"/>
              <w:bottom w:val="single" w:sz="4" w:space="0" w:color="auto"/>
              <w:right w:val="single" w:sz="4" w:space="0" w:color="auto"/>
            </w:tcBorders>
            <w:vAlign w:val="center"/>
          </w:tcPr>
          <w:p w14:paraId="3B8937EA"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sz w:val="24"/>
                <w:szCs w:val="24"/>
                <w:shd w:val="clear" w:color="auto" w:fill="FFFFFF"/>
              </w:rPr>
            </w:pPr>
            <w:r>
              <w:rPr>
                <w:rFonts w:ascii="宋体" w:hAnsi="宋体" w:cs="宋体" w:hint="eastAsia"/>
                <w:sz w:val="24"/>
                <w:szCs w:val="24"/>
                <w:shd w:val="clear" w:color="auto" w:fill="FFFFFF"/>
              </w:rPr>
              <w:t>项目服务方案</w:t>
            </w:r>
          </w:p>
        </w:tc>
        <w:tc>
          <w:tcPr>
            <w:tcW w:w="729" w:type="dxa"/>
            <w:tcBorders>
              <w:top w:val="single" w:sz="4" w:space="0" w:color="auto"/>
              <w:left w:val="single" w:sz="4" w:space="0" w:color="auto"/>
              <w:bottom w:val="single" w:sz="4" w:space="0" w:color="auto"/>
              <w:right w:val="single" w:sz="4" w:space="0" w:color="auto"/>
            </w:tcBorders>
            <w:vAlign w:val="center"/>
          </w:tcPr>
          <w:p w14:paraId="1A32EDF1"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30分</w:t>
            </w:r>
          </w:p>
        </w:tc>
        <w:tc>
          <w:tcPr>
            <w:tcW w:w="6885" w:type="dxa"/>
            <w:tcBorders>
              <w:top w:val="single" w:sz="4" w:space="0" w:color="auto"/>
              <w:left w:val="single" w:sz="4" w:space="0" w:color="auto"/>
              <w:bottom w:val="single" w:sz="4" w:space="0" w:color="auto"/>
              <w:right w:val="single" w:sz="4" w:space="0" w:color="auto"/>
            </w:tcBorders>
            <w:vAlign w:val="center"/>
          </w:tcPr>
          <w:p w14:paraId="2EDEF98A" w14:textId="77777777"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1、根据投标人提供针对本项目制定的工作计划、工作目标、组织实施方案、管理方案、运行机制、管理模式，内容完整、方案合理、计划可行的得8（不含）-12（含）分；内容较完整、方案较合理、计划可行性较强的得4（不含）-8（含）分；内容欠缺、方案缺乏合理性、计划可行性差的得0（不含）-4（含）分；未提供的不得分。</w:t>
            </w:r>
          </w:p>
          <w:p w14:paraId="3B17E572" w14:textId="77777777"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sz w:val="24"/>
                <w:szCs w:val="24"/>
                <w:shd w:val="clear" w:color="auto" w:fill="FFFFFF"/>
              </w:rPr>
              <w:t>2</w:t>
            </w:r>
            <w:r w:rsidRPr="00B0652E">
              <w:rPr>
                <w:rFonts w:ascii="宋体" w:hAnsi="宋体" w:cs="宋体" w:hint="eastAsia"/>
                <w:sz w:val="24"/>
                <w:szCs w:val="24"/>
                <w:shd w:val="clear" w:color="auto" w:fill="FFFFFF"/>
              </w:rPr>
              <w:t>、根据投标人提供的服务方案中的规章制度、安全管理制度、突发事件应急预案等是否满足项目管理需求，评委横向比较、酌情打分，优良的得分：8分&lt;得分值≤12分；一般的得分：4分&lt;得分值≤8分；内容不全或者理解不全面的得分：</w:t>
            </w:r>
            <w:r w:rsidRPr="00B0652E">
              <w:rPr>
                <w:rFonts w:ascii="宋体" w:hAnsi="宋体" w:cs="宋体"/>
                <w:sz w:val="24"/>
                <w:szCs w:val="24"/>
                <w:shd w:val="clear" w:color="auto" w:fill="FFFFFF"/>
              </w:rPr>
              <w:t>0</w:t>
            </w:r>
            <w:r w:rsidRPr="00B0652E">
              <w:rPr>
                <w:rFonts w:ascii="宋体" w:hAnsi="宋体" w:cs="宋体" w:hint="eastAsia"/>
                <w:sz w:val="24"/>
                <w:szCs w:val="24"/>
                <w:shd w:val="clear" w:color="auto" w:fill="FFFFFF"/>
              </w:rPr>
              <w:t>&lt;得分值≤4分；未提供的不得分。</w:t>
            </w:r>
          </w:p>
          <w:p w14:paraId="1ECA16BD" w14:textId="57743571" w:rsidR="004A6FCC" w:rsidRPr="00B0652E" w:rsidRDefault="00000000" w:rsidP="00BA7AA9">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3、方案中承诺提供固定项目管理人员参与我司的工作安排会议，根据我司需求调整作业安排</w:t>
            </w:r>
            <w:r w:rsidR="00BA7AA9" w:rsidRPr="00B0652E">
              <w:rPr>
                <w:rFonts w:ascii="宋体" w:hAnsi="宋体" w:cs="宋体" w:hint="eastAsia"/>
                <w:sz w:val="24"/>
                <w:szCs w:val="24"/>
                <w:shd w:val="clear" w:color="auto" w:fill="FFFFFF"/>
              </w:rPr>
              <w:t>的</w:t>
            </w:r>
            <w:r w:rsidRPr="00B0652E">
              <w:rPr>
                <w:rFonts w:ascii="宋体" w:hAnsi="宋体" w:cs="宋体" w:hint="eastAsia"/>
                <w:sz w:val="24"/>
                <w:szCs w:val="24"/>
                <w:shd w:val="clear" w:color="auto" w:fill="FFFFFF"/>
              </w:rPr>
              <w:t>得6分；未承诺的不得分</w:t>
            </w:r>
            <w:r w:rsidR="00BA7AA9" w:rsidRPr="00B0652E">
              <w:rPr>
                <w:rFonts w:ascii="宋体" w:hAnsi="宋体" w:cs="宋体" w:hint="eastAsia"/>
                <w:sz w:val="24"/>
                <w:szCs w:val="24"/>
                <w:shd w:val="clear" w:color="auto" w:fill="FFFFFF"/>
              </w:rPr>
              <w:t>。</w:t>
            </w:r>
          </w:p>
        </w:tc>
      </w:tr>
      <w:tr w:rsidR="004A6FCC" w14:paraId="663EAAFA" w14:textId="77777777">
        <w:trPr>
          <w:trHeight w:val="1249"/>
          <w:jc w:val="center"/>
        </w:trPr>
        <w:tc>
          <w:tcPr>
            <w:tcW w:w="788" w:type="dxa"/>
            <w:tcBorders>
              <w:top w:val="single" w:sz="4" w:space="0" w:color="auto"/>
              <w:left w:val="single" w:sz="4" w:space="0" w:color="auto"/>
              <w:bottom w:val="single" w:sz="4" w:space="0" w:color="auto"/>
              <w:right w:val="single" w:sz="4" w:space="0" w:color="auto"/>
            </w:tcBorders>
            <w:vAlign w:val="center"/>
          </w:tcPr>
          <w:p w14:paraId="5CE854CB"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4</w:t>
            </w:r>
          </w:p>
        </w:tc>
        <w:tc>
          <w:tcPr>
            <w:tcW w:w="1219" w:type="dxa"/>
            <w:tcBorders>
              <w:top w:val="single" w:sz="4" w:space="0" w:color="auto"/>
              <w:left w:val="single" w:sz="4" w:space="0" w:color="auto"/>
              <w:bottom w:val="single" w:sz="4" w:space="0" w:color="auto"/>
              <w:right w:val="single" w:sz="4" w:space="0" w:color="auto"/>
            </w:tcBorders>
            <w:vAlign w:val="center"/>
          </w:tcPr>
          <w:p w14:paraId="5809DB1E"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sz w:val="24"/>
                <w:szCs w:val="24"/>
                <w:shd w:val="clear" w:color="auto" w:fill="FFFFFF"/>
              </w:rPr>
            </w:pPr>
            <w:r>
              <w:rPr>
                <w:rFonts w:ascii="宋体" w:hAnsi="宋体" w:cs="宋体" w:hint="eastAsia"/>
                <w:sz w:val="24"/>
                <w:szCs w:val="24"/>
                <w:shd w:val="clear" w:color="auto" w:fill="FFFFFF"/>
              </w:rPr>
              <w:t>信誉</w:t>
            </w:r>
          </w:p>
        </w:tc>
        <w:tc>
          <w:tcPr>
            <w:tcW w:w="729" w:type="dxa"/>
            <w:tcBorders>
              <w:top w:val="single" w:sz="4" w:space="0" w:color="auto"/>
              <w:left w:val="single" w:sz="4" w:space="0" w:color="auto"/>
              <w:bottom w:val="single" w:sz="4" w:space="0" w:color="auto"/>
              <w:right w:val="single" w:sz="4" w:space="0" w:color="auto"/>
            </w:tcBorders>
            <w:vAlign w:val="center"/>
          </w:tcPr>
          <w:p w14:paraId="0D27F2E8" w14:textId="77777777" w:rsidR="004A6FCC" w:rsidRDefault="00000000">
            <w:pPr>
              <w:widowControl w:val="0"/>
              <w:tabs>
                <w:tab w:val="left" w:pos="0"/>
                <w:tab w:val="left" w:pos="993"/>
                <w:tab w:val="left" w:pos="1135"/>
              </w:tabs>
              <w:adjustRightInd w:val="0"/>
              <w:snapToGrid w:val="0"/>
              <w:spacing w:line="276" w:lineRule="auto"/>
              <w:jc w:val="center"/>
              <w:textAlignment w:val="auto"/>
              <w:rPr>
                <w:rFonts w:ascii="宋体" w:hAnsi="宋体" w:cs="宋体"/>
                <w:b/>
                <w:sz w:val="24"/>
                <w:szCs w:val="24"/>
              </w:rPr>
            </w:pPr>
            <w:r>
              <w:rPr>
                <w:rFonts w:ascii="宋体" w:hAnsi="宋体" w:cs="宋体" w:hint="eastAsia"/>
                <w:b/>
                <w:sz w:val="24"/>
                <w:szCs w:val="24"/>
              </w:rPr>
              <w:t>5分</w:t>
            </w:r>
          </w:p>
        </w:tc>
        <w:tc>
          <w:tcPr>
            <w:tcW w:w="6885" w:type="dxa"/>
            <w:tcBorders>
              <w:top w:val="single" w:sz="4" w:space="0" w:color="auto"/>
              <w:left w:val="single" w:sz="4" w:space="0" w:color="auto"/>
              <w:bottom w:val="single" w:sz="4" w:space="0" w:color="auto"/>
              <w:right w:val="single" w:sz="4" w:space="0" w:color="auto"/>
            </w:tcBorders>
            <w:vAlign w:val="center"/>
          </w:tcPr>
          <w:p w14:paraId="509E5C10" w14:textId="397B405E" w:rsidR="004A6FCC" w:rsidRPr="00B0652E" w:rsidRDefault="00000000">
            <w:pPr>
              <w:widowControl w:val="0"/>
              <w:spacing w:line="276" w:lineRule="auto"/>
              <w:textAlignment w:val="auto"/>
              <w:rPr>
                <w:rFonts w:ascii="宋体" w:hAnsi="宋体" w:cs="宋体"/>
                <w:sz w:val="24"/>
                <w:szCs w:val="24"/>
                <w:shd w:val="clear" w:color="auto" w:fill="FFFFFF"/>
              </w:rPr>
            </w:pPr>
            <w:r w:rsidRPr="00B0652E">
              <w:rPr>
                <w:rFonts w:ascii="宋体" w:hAnsi="宋体" w:cs="宋体" w:hint="eastAsia"/>
                <w:sz w:val="24"/>
                <w:szCs w:val="24"/>
                <w:shd w:val="clear" w:color="auto" w:fill="FFFFFF"/>
              </w:rPr>
              <w:t>根据投标人提供的全国信用等级证书，企业信用等级为A</w:t>
            </w:r>
            <w:r w:rsidRPr="00B0652E">
              <w:rPr>
                <w:rFonts w:ascii="宋体" w:hAnsi="宋体" w:cs="宋体"/>
                <w:sz w:val="24"/>
                <w:szCs w:val="24"/>
                <w:shd w:val="clear" w:color="auto" w:fill="FFFFFF"/>
              </w:rPr>
              <w:t>AA</w:t>
            </w:r>
            <w:r w:rsidRPr="00B0652E">
              <w:rPr>
                <w:rFonts w:ascii="宋体" w:hAnsi="宋体" w:cs="宋体" w:hint="eastAsia"/>
                <w:sz w:val="24"/>
                <w:szCs w:val="24"/>
                <w:shd w:val="clear" w:color="auto" w:fill="FFFFFF"/>
              </w:rPr>
              <w:t>级的，得5分；企业信用等级为A</w:t>
            </w:r>
            <w:r w:rsidRPr="00B0652E">
              <w:rPr>
                <w:rFonts w:ascii="宋体" w:hAnsi="宋体" w:cs="宋体"/>
                <w:sz w:val="24"/>
                <w:szCs w:val="24"/>
                <w:shd w:val="clear" w:color="auto" w:fill="FFFFFF"/>
              </w:rPr>
              <w:t>A</w:t>
            </w:r>
            <w:r w:rsidRPr="00B0652E">
              <w:rPr>
                <w:rFonts w:ascii="宋体" w:hAnsi="宋体" w:cs="宋体" w:hint="eastAsia"/>
                <w:sz w:val="24"/>
                <w:szCs w:val="24"/>
                <w:shd w:val="clear" w:color="auto" w:fill="FFFFFF"/>
              </w:rPr>
              <w:t>级的，得4分；企业信用等级为A级的，得3分；其余不得分。需提供证书复印件并加盖单位公章。</w:t>
            </w:r>
          </w:p>
        </w:tc>
      </w:tr>
    </w:tbl>
    <w:p w14:paraId="0D321882" w14:textId="77777777" w:rsidR="004A6FCC" w:rsidRDefault="004A6FCC">
      <w:pPr>
        <w:spacing w:line="360" w:lineRule="auto"/>
        <w:ind w:firstLineChars="200" w:firstLine="482"/>
        <w:jc w:val="left"/>
        <w:rPr>
          <w:rStyle w:val="NormalCharacter"/>
          <w:rFonts w:ascii="宋体" w:hAnsi="宋体"/>
          <w:b/>
          <w:sz w:val="24"/>
          <w:szCs w:val="24"/>
        </w:rPr>
      </w:pPr>
    </w:p>
    <w:p w14:paraId="55E2E4FA" w14:textId="77777777" w:rsidR="004A6FCC" w:rsidRDefault="00000000">
      <w:pPr>
        <w:spacing w:line="360" w:lineRule="auto"/>
        <w:ind w:firstLineChars="200" w:firstLine="482"/>
        <w:jc w:val="left"/>
        <w:rPr>
          <w:rStyle w:val="NormalCharacter"/>
          <w:rFonts w:ascii="宋体" w:hAnsi="宋体"/>
          <w:b/>
          <w:sz w:val="24"/>
          <w:szCs w:val="24"/>
        </w:rPr>
      </w:pPr>
      <w:r>
        <w:rPr>
          <w:rStyle w:val="NormalCharacter"/>
          <w:rFonts w:ascii="宋体" w:hAnsi="宋体"/>
          <w:b/>
          <w:sz w:val="24"/>
          <w:szCs w:val="24"/>
        </w:rPr>
        <w:t>注:</w:t>
      </w:r>
      <w:r>
        <w:rPr>
          <w:rFonts w:hint="eastAsia"/>
        </w:rPr>
        <w:t xml:space="preserve"> </w:t>
      </w:r>
      <w:r>
        <w:rPr>
          <w:rStyle w:val="NormalCharacter"/>
          <w:rFonts w:ascii="宋体" w:hAnsi="宋体" w:hint="eastAsia"/>
          <w:b/>
          <w:sz w:val="24"/>
          <w:szCs w:val="24"/>
        </w:rPr>
        <w:t>①</w:t>
      </w:r>
      <w:r>
        <w:rPr>
          <w:rStyle w:val="NormalCharacter"/>
          <w:rFonts w:ascii="宋体" w:hAnsi="宋体"/>
          <w:b/>
          <w:sz w:val="24"/>
          <w:szCs w:val="24"/>
        </w:rPr>
        <w:t>投标文件中未提供评分标准中涉及的证书证明等资料</w:t>
      </w:r>
      <w:r>
        <w:rPr>
          <w:rStyle w:val="NormalCharacter"/>
          <w:rFonts w:ascii="宋体" w:hAnsi="宋体" w:hint="eastAsia"/>
          <w:b/>
          <w:sz w:val="24"/>
          <w:szCs w:val="24"/>
        </w:rPr>
        <w:t>复印件</w:t>
      </w:r>
      <w:r>
        <w:rPr>
          <w:rStyle w:val="NormalCharacter"/>
          <w:rFonts w:ascii="宋体" w:hAnsi="宋体"/>
          <w:b/>
          <w:sz w:val="24"/>
          <w:szCs w:val="24"/>
        </w:rPr>
        <w:t>的，相应条款不得分。所有文件、合同、证书、资质等需要真实有效，若发现资料作假的取消中标资格。</w:t>
      </w:r>
    </w:p>
    <w:p w14:paraId="7C773C09" w14:textId="77777777" w:rsidR="004A6FCC" w:rsidRDefault="00000000">
      <w:pPr>
        <w:spacing w:line="360" w:lineRule="auto"/>
        <w:ind w:firstLineChars="200" w:firstLine="482"/>
        <w:jc w:val="left"/>
        <w:rPr>
          <w:rStyle w:val="NormalCharacter"/>
          <w:rFonts w:ascii="宋体" w:hAnsi="宋体"/>
          <w:b/>
          <w:sz w:val="24"/>
          <w:szCs w:val="24"/>
        </w:rPr>
      </w:pPr>
      <w:r>
        <w:rPr>
          <w:rStyle w:val="NormalCharacter"/>
          <w:rFonts w:ascii="宋体" w:hAnsi="宋体" w:hint="eastAsia"/>
          <w:b/>
          <w:sz w:val="24"/>
          <w:szCs w:val="24"/>
        </w:rPr>
        <w:t xml:space="preserve">②请供应商根据评分标准制作评分索引并放在评审内容的前面，评分索引中应标明每个评分点的页码范围，如投标文件内容顺序混乱，导致评委无法查看，后果自负。 </w:t>
      </w:r>
    </w:p>
    <w:p w14:paraId="054710B8" w14:textId="77777777" w:rsidR="004A6FCC" w:rsidRDefault="00000000">
      <w:pPr>
        <w:spacing w:line="360" w:lineRule="auto"/>
        <w:ind w:firstLineChars="200" w:firstLine="482"/>
        <w:jc w:val="left"/>
        <w:rPr>
          <w:rStyle w:val="NormalCharacter"/>
          <w:rFonts w:ascii="宋体" w:hAnsi="宋体"/>
          <w:b/>
          <w:sz w:val="24"/>
          <w:szCs w:val="24"/>
        </w:rPr>
      </w:pPr>
      <w:r>
        <w:rPr>
          <w:rStyle w:val="NormalCharacter"/>
          <w:rFonts w:ascii="宋体" w:hAnsi="宋体" w:hint="eastAsia"/>
          <w:b/>
          <w:sz w:val="24"/>
          <w:szCs w:val="24"/>
        </w:rPr>
        <w:t>③请供应</w:t>
      </w:r>
      <w:proofErr w:type="gramStart"/>
      <w:r>
        <w:rPr>
          <w:rStyle w:val="NormalCharacter"/>
          <w:rFonts w:ascii="宋体" w:hAnsi="宋体" w:hint="eastAsia"/>
          <w:b/>
          <w:sz w:val="24"/>
          <w:szCs w:val="24"/>
        </w:rPr>
        <w:t>商制作</w:t>
      </w:r>
      <w:proofErr w:type="gramEnd"/>
      <w:r>
        <w:rPr>
          <w:rStyle w:val="NormalCharacter"/>
          <w:rFonts w:ascii="宋体" w:hAnsi="宋体" w:hint="eastAsia"/>
          <w:b/>
          <w:sz w:val="24"/>
          <w:szCs w:val="24"/>
        </w:rPr>
        <w:t>投标文件时保证图片、文字材料的完整、清晰可辨，任何原因导致评委看不清楚或无法查看，后果由供应商自负。</w:t>
      </w:r>
    </w:p>
    <w:p w14:paraId="1259289B" w14:textId="77777777" w:rsidR="004A6FCC" w:rsidRDefault="00000000">
      <w:pPr>
        <w:spacing w:line="360" w:lineRule="auto"/>
        <w:ind w:firstLineChars="200" w:firstLine="482"/>
        <w:rPr>
          <w:rStyle w:val="NormalCharacter"/>
          <w:rFonts w:ascii="宋体" w:hAnsi="宋体" w:cs="宋体"/>
          <w:b/>
          <w:bCs/>
          <w:sz w:val="24"/>
          <w:szCs w:val="24"/>
        </w:rPr>
      </w:pPr>
      <w:r>
        <w:rPr>
          <w:rStyle w:val="NormalCharacter"/>
          <w:rFonts w:ascii="宋体" w:hAnsi="宋体" w:cs="宋体" w:hint="eastAsia"/>
          <w:b/>
          <w:bCs/>
          <w:sz w:val="24"/>
          <w:szCs w:val="24"/>
        </w:rPr>
        <w:t>（四）</w:t>
      </w:r>
      <w:r>
        <w:rPr>
          <w:rStyle w:val="NormalCharacter"/>
          <w:rFonts w:ascii="宋体" w:hAnsi="宋体" w:cs="宋体"/>
          <w:b/>
          <w:bCs/>
          <w:sz w:val="24"/>
          <w:szCs w:val="24"/>
        </w:rPr>
        <w:t>价格</w:t>
      </w:r>
      <w:r>
        <w:rPr>
          <w:rStyle w:val="NormalCharacter"/>
          <w:rFonts w:ascii="宋体" w:hAnsi="宋体" w:cs="宋体" w:hint="eastAsia"/>
          <w:b/>
          <w:bCs/>
          <w:sz w:val="24"/>
          <w:szCs w:val="24"/>
        </w:rPr>
        <w:t>分</w:t>
      </w:r>
      <w:r>
        <w:rPr>
          <w:rStyle w:val="NormalCharacter"/>
          <w:rFonts w:ascii="宋体" w:hAnsi="宋体" w:cs="宋体"/>
          <w:b/>
          <w:bCs/>
          <w:sz w:val="24"/>
          <w:szCs w:val="24"/>
        </w:rPr>
        <w:t>（3</w:t>
      </w:r>
      <w:r>
        <w:rPr>
          <w:rStyle w:val="NormalCharacter"/>
          <w:rFonts w:ascii="宋体" w:hAnsi="宋体" w:cs="宋体" w:hint="eastAsia"/>
          <w:b/>
          <w:bCs/>
          <w:sz w:val="24"/>
          <w:szCs w:val="24"/>
        </w:rPr>
        <w:t>0</w:t>
      </w:r>
      <w:r>
        <w:rPr>
          <w:rStyle w:val="NormalCharacter"/>
          <w:rFonts w:ascii="宋体" w:hAnsi="宋体" w:cs="宋体"/>
          <w:b/>
          <w:bCs/>
          <w:sz w:val="24"/>
          <w:szCs w:val="24"/>
        </w:rPr>
        <w:t>分）</w:t>
      </w:r>
    </w:p>
    <w:p w14:paraId="017779E9" w14:textId="77777777" w:rsidR="004A6FCC" w:rsidRDefault="00000000">
      <w:pPr>
        <w:widowControl w:val="0"/>
        <w:snapToGrid w:val="0"/>
        <w:spacing w:line="360" w:lineRule="auto"/>
        <w:ind w:firstLineChars="200" w:firstLine="480"/>
        <w:textAlignment w:val="auto"/>
        <w:rPr>
          <w:rStyle w:val="NormalCharacter"/>
          <w:rFonts w:ascii="宋体" w:hAnsi="宋体" w:cs="宋体"/>
          <w:sz w:val="24"/>
          <w:szCs w:val="24"/>
        </w:rPr>
      </w:pPr>
      <w:r>
        <w:rPr>
          <w:rStyle w:val="NormalCharacter"/>
          <w:rFonts w:ascii="宋体" w:hAnsi="宋体" w:cs="宋体" w:hint="eastAsia"/>
          <w:sz w:val="24"/>
          <w:szCs w:val="24"/>
        </w:rPr>
        <w:t>投标价超过控制价的、与招标文件有重大偏离的或不能通过评委会初审的投标人不列入评审范围，列入评审范围的投标人价格分采用低价优先法计算，满足招标文件实质性要求的报价最低的投标报价为评标基准价，其价格分为满分。其他投标人的价格</w:t>
      </w:r>
      <w:proofErr w:type="gramStart"/>
      <w:r>
        <w:rPr>
          <w:rStyle w:val="NormalCharacter"/>
          <w:rFonts w:ascii="宋体" w:hAnsi="宋体" w:cs="宋体" w:hint="eastAsia"/>
          <w:sz w:val="24"/>
          <w:szCs w:val="24"/>
        </w:rPr>
        <w:t>分按照</w:t>
      </w:r>
      <w:proofErr w:type="gramEnd"/>
      <w:r>
        <w:rPr>
          <w:rStyle w:val="NormalCharacter"/>
          <w:rFonts w:ascii="宋体" w:hAnsi="宋体" w:cs="宋体" w:hint="eastAsia"/>
          <w:sz w:val="24"/>
          <w:szCs w:val="24"/>
        </w:rPr>
        <w:t>下列公式计算（小数点保留2位）</w:t>
      </w:r>
    </w:p>
    <w:p w14:paraId="5F8C8A94" w14:textId="77777777" w:rsidR="004A6FCC" w:rsidRDefault="00000000">
      <w:pPr>
        <w:widowControl w:val="0"/>
        <w:snapToGrid w:val="0"/>
        <w:spacing w:line="360" w:lineRule="auto"/>
        <w:ind w:firstLineChars="200" w:firstLine="482"/>
        <w:textAlignment w:val="auto"/>
        <w:rPr>
          <w:rStyle w:val="NormalCharacter"/>
          <w:rFonts w:ascii="宋体" w:hAnsi="宋体" w:cs="宋体"/>
          <w:b/>
          <w:sz w:val="24"/>
          <w:szCs w:val="24"/>
        </w:rPr>
      </w:pPr>
      <w:r>
        <w:rPr>
          <w:rStyle w:val="NormalCharacter"/>
          <w:rFonts w:ascii="宋体" w:hAnsi="宋体" w:cs="宋体" w:hint="eastAsia"/>
          <w:b/>
          <w:sz w:val="24"/>
          <w:szCs w:val="24"/>
        </w:rPr>
        <w:t>投标报价得分=（评标基准价/投标报价）×</w:t>
      </w:r>
      <w:r>
        <w:rPr>
          <w:rStyle w:val="NormalCharacter"/>
          <w:rFonts w:ascii="宋体" w:hAnsi="宋体" w:cs="宋体"/>
          <w:b/>
          <w:sz w:val="24"/>
          <w:szCs w:val="24"/>
        </w:rPr>
        <w:t>3</w:t>
      </w:r>
      <w:r>
        <w:rPr>
          <w:rStyle w:val="NormalCharacter"/>
          <w:rFonts w:ascii="宋体" w:hAnsi="宋体" w:cs="宋体" w:hint="eastAsia"/>
          <w:b/>
          <w:sz w:val="24"/>
          <w:szCs w:val="24"/>
        </w:rPr>
        <w:t>0分</w:t>
      </w:r>
    </w:p>
    <w:p w14:paraId="2DAD2CAE" w14:textId="77777777" w:rsidR="004A6FCC" w:rsidRDefault="00000000">
      <w:pPr>
        <w:widowControl w:val="0"/>
        <w:snapToGrid w:val="0"/>
        <w:spacing w:line="360" w:lineRule="auto"/>
        <w:ind w:firstLineChars="200" w:firstLine="482"/>
        <w:textAlignment w:val="auto"/>
        <w:rPr>
          <w:rStyle w:val="NormalCharacter"/>
          <w:rFonts w:ascii="宋体" w:hAnsi="宋体" w:cs="宋体"/>
          <w:b/>
          <w:bCs/>
          <w:sz w:val="24"/>
          <w:szCs w:val="24"/>
        </w:rPr>
      </w:pPr>
      <w:r>
        <w:rPr>
          <w:rStyle w:val="NormalCharacter"/>
          <w:rFonts w:ascii="宋体" w:hAnsi="宋体" w:cs="宋体" w:hint="eastAsia"/>
          <w:b/>
          <w:bCs/>
          <w:sz w:val="24"/>
          <w:szCs w:val="24"/>
        </w:rPr>
        <w:t>（五）定标：</w:t>
      </w:r>
    </w:p>
    <w:p w14:paraId="6797D724" w14:textId="77777777" w:rsidR="004A6FCC" w:rsidRDefault="00000000">
      <w:pPr>
        <w:widowControl w:val="0"/>
        <w:snapToGrid w:val="0"/>
        <w:spacing w:line="360" w:lineRule="auto"/>
        <w:ind w:firstLineChars="200" w:firstLine="480"/>
        <w:textAlignment w:val="auto"/>
        <w:rPr>
          <w:rStyle w:val="NormalCharacter"/>
          <w:rFonts w:ascii="宋体" w:hAnsi="宋体" w:cs="宋体"/>
          <w:sz w:val="24"/>
          <w:szCs w:val="24"/>
        </w:rPr>
      </w:pPr>
      <w:r>
        <w:rPr>
          <w:rStyle w:val="NormalCharacter"/>
          <w:rFonts w:ascii="宋体" w:hAnsi="宋体" w:cs="宋体" w:hint="eastAsia"/>
          <w:sz w:val="24"/>
          <w:szCs w:val="24"/>
        </w:rPr>
        <w:t>1、投标人的商务技术标、价格标得分之和为其总得分；</w:t>
      </w:r>
    </w:p>
    <w:p w14:paraId="4725684E" w14:textId="77777777" w:rsidR="004A6FCC" w:rsidRDefault="00000000">
      <w:pPr>
        <w:widowControl w:val="0"/>
        <w:snapToGrid w:val="0"/>
        <w:spacing w:line="360" w:lineRule="auto"/>
        <w:ind w:firstLineChars="200" w:firstLine="480"/>
        <w:textAlignment w:val="auto"/>
        <w:rPr>
          <w:rStyle w:val="NormalCharacter"/>
          <w:rFonts w:ascii="宋体" w:hAnsi="宋体" w:cs="宋体"/>
          <w:sz w:val="24"/>
          <w:szCs w:val="24"/>
        </w:rPr>
      </w:pPr>
      <w:r>
        <w:rPr>
          <w:rStyle w:val="NormalCharacter"/>
          <w:rFonts w:ascii="宋体" w:hAnsi="宋体" w:cs="宋体" w:hint="eastAsia"/>
          <w:sz w:val="24"/>
          <w:szCs w:val="24"/>
        </w:rPr>
        <w:t>2、由评委会按照总得分由高到低的顺序，依次推荐前三名为中标候选人</w:t>
      </w:r>
      <w:r>
        <w:rPr>
          <w:rStyle w:val="NormalCharacter"/>
          <w:rFonts w:ascii="宋体" w:hAnsi="宋体" w:cs="宋体" w:hint="eastAsia"/>
          <w:bCs/>
          <w:sz w:val="24"/>
          <w:szCs w:val="24"/>
        </w:rPr>
        <w:t>；</w:t>
      </w:r>
      <w:r>
        <w:rPr>
          <w:rStyle w:val="NormalCharacter"/>
          <w:rFonts w:ascii="宋体" w:hAnsi="宋体" w:cs="宋体"/>
          <w:bCs/>
          <w:sz w:val="24"/>
          <w:szCs w:val="24"/>
        </w:rPr>
        <w:t>若总得分相同，</w:t>
      </w:r>
      <w:r>
        <w:rPr>
          <w:rStyle w:val="NormalCharacter"/>
          <w:rFonts w:ascii="宋体" w:hAnsi="宋体" w:cs="宋体" w:hint="eastAsia"/>
          <w:bCs/>
          <w:sz w:val="24"/>
          <w:szCs w:val="24"/>
        </w:rPr>
        <w:t>按报价得分</w:t>
      </w:r>
      <w:r>
        <w:rPr>
          <w:rStyle w:val="NormalCharacter"/>
          <w:rFonts w:ascii="宋体" w:hAnsi="宋体" w:cs="宋体" w:hint="eastAsia"/>
          <w:sz w:val="24"/>
          <w:szCs w:val="24"/>
        </w:rPr>
        <w:t>由高到低</w:t>
      </w:r>
      <w:r>
        <w:rPr>
          <w:rStyle w:val="NormalCharacter"/>
          <w:rFonts w:ascii="宋体" w:hAnsi="宋体" w:cs="宋体" w:hint="eastAsia"/>
          <w:bCs/>
          <w:sz w:val="24"/>
          <w:szCs w:val="24"/>
        </w:rPr>
        <w:t>的顺序</w:t>
      </w:r>
      <w:r>
        <w:rPr>
          <w:rStyle w:val="NormalCharacter"/>
          <w:rFonts w:ascii="宋体" w:hAnsi="宋体" w:cs="宋体" w:hint="eastAsia"/>
          <w:sz w:val="24"/>
          <w:szCs w:val="24"/>
        </w:rPr>
        <w:t>依次推荐前三名为中标候选人</w:t>
      </w:r>
      <w:r>
        <w:rPr>
          <w:rStyle w:val="NormalCharacter"/>
          <w:rFonts w:ascii="宋体" w:hAnsi="宋体" w:cs="宋体"/>
          <w:bCs/>
          <w:sz w:val="24"/>
          <w:szCs w:val="24"/>
        </w:rPr>
        <w:t>；若总得分且报价</w:t>
      </w:r>
      <w:r>
        <w:rPr>
          <w:rStyle w:val="NormalCharacter"/>
          <w:rFonts w:ascii="宋体" w:hAnsi="宋体" w:cs="宋体" w:hint="eastAsia"/>
          <w:bCs/>
          <w:sz w:val="24"/>
          <w:szCs w:val="24"/>
        </w:rPr>
        <w:t>得分</w:t>
      </w:r>
      <w:r>
        <w:rPr>
          <w:rStyle w:val="NormalCharacter"/>
          <w:rFonts w:ascii="宋体" w:hAnsi="宋体" w:cs="宋体"/>
          <w:bCs/>
          <w:sz w:val="24"/>
          <w:szCs w:val="24"/>
        </w:rPr>
        <w:t>相同，</w:t>
      </w:r>
      <w:r>
        <w:rPr>
          <w:rStyle w:val="NormalCharacter"/>
          <w:rFonts w:ascii="宋体" w:hAnsi="宋体" w:cs="宋体" w:hint="eastAsia"/>
          <w:bCs/>
          <w:sz w:val="24"/>
          <w:szCs w:val="24"/>
        </w:rPr>
        <w:t>按商</w:t>
      </w:r>
      <w:r>
        <w:rPr>
          <w:rStyle w:val="NormalCharacter"/>
          <w:rFonts w:ascii="宋体" w:hAnsi="宋体" w:cs="宋体" w:hint="eastAsia"/>
          <w:bCs/>
          <w:sz w:val="24"/>
          <w:szCs w:val="24"/>
        </w:rPr>
        <w:lastRenderedPageBreak/>
        <w:t>务技术分由高到低的顺序</w:t>
      </w:r>
      <w:r>
        <w:rPr>
          <w:rStyle w:val="NormalCharacter"/>
          <w:rFonts w:ascii="宋体" w:hAnsi="宋体" w:cs="宋体" w:hint="eastAsia"/>
          <w:sz w:val="24"/>
          <w:szCs w:val="24"/>
        </w:rPr>
        <w:t>依次推荐前三名为中标候选人</w:t>
      </w:r>
      <w:r>
        <w:rPr>
          <w:rStyle w:val="NormalCharacter"/>
          <w:rFonts w:ascii="宋体" w:hAnsi="宋体" w:cs="宋体"/>
          <w:bCs/>
          <w:sz w:val="24"/>
          <w:szCs w:val="24"/>
        </w:rPr>
        <w:t>；若总得分</w:t>
      </w:r>
      <w:r>
        <w:rPr>
          <w:rStyle w:val="NormalCharacter"/>
          <w:rFonts w:ascii="宋体" w:hAnsi="宋体" w:cs="宋体" w:hint="eastAsia"/>
          <w:bCs/>
          <w:sz w:val="24"/>
          <w:szCs w:val="24"/>
        </w:rPr>
        <w:t>、</w:t>
      </w:r>
      <w:r>
        <w:rPr>
          <w:rStyle w:val="NormalCharacter"/>
          <w:rFonts w:ascii="宋体" w:hAnsi="宋体" w:cs="宋体"/>
          <w:bCs/>
          <w:sz w:val="24"/>
          <w:szCs w:val="24"/>
        </w:rPr>
        <w:t>报价</w:t>
      </w:r>
      <w:r>
        <w:rPr>
          <w:rStyle w:val="NormalCharacter"/>
          <w:rFonts w:ascii="宋体" w:hAnsi="宋体" w:cs="宋体" w:hint="eastAsia"/>
          <w:bCs/>
          <w:sz w:val="24"/>
          <w:szCs w:val="24"/>
        </w:rPr>
        <w:t>得分且商务技术分均</w:t>
      </w:r>
      <w:r>
        <w:rPr>
          <w:rStyle w:val="NormalCharacter"/>
          <w:rFonts w:ascii="宋体" w:hAnsi="宋体" w:cs="宋体"/>
          <w:bCs/>
          <w:sz w:val="24"/>
          <w:szCs w:val="24"/>
        </w:rPr>
        <w:t>相同，由</w:t>
      </w:r>
      <w:r>
        <w:rPr>
          <w:rStyle w:val="NormalCharacter"/>
          <w:rFonts w:ascii="宋体" w:hAnsi="宋体" w:hint="eastAsia"/>
          <w:sz w:val="24"/>
          <w:szCs w:val="24"/>
        </w:rPr>
        <w:t>招标人</w:t>
      </w:r>
      <w:r>
        <w:rPr>
          <w:rStyle w:val="NormalCharacter"/>
          <w:rFonts w:ascii="宋体" w:hAnsi="宋体" w:cs="宋体"/>
          <w:bCs/>
          <w:sz w:val="24"/>
          <w:szCs w:val="24"/>
        </w:rPr>
        <w:t>抽签确定</w:t>
      </w:r>
      <w:r>
        <w:rPr>
          <w:rStyle w:val="NormalCharacter"/>
          <w:rFonts w:ascii="宋体" w:hAnsi="宋体" w:cs="宋体" w:hint="eastAsia"/>
          <w:sz w:val="24"/>
          <w:szCs w:val="24"/>
        </w:rPr>
        <w:t>中标候选人</w:t>
      </w:r>
      <w:r>
        <w:rPr>
          <w:rStyle w:val="NormalCharacter"/>
          <w:rFonts w:ascii="宋体" w:hAnsi="宋体" w:cs="宋体"/>
          <w:bCs/>
          <w:sz w:val="24"/>
          <w:szCs w:val="24"/>
        </w:rPr>
        <w:t>。</w:t>
      </w:r>
    </w:p>
    <w:p w14:paraId="011F4537"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hint="eastAsia"/>
          <w:b/>
          <w:sz w:val="24"/>
          <w:szCs w:val="24"/>
        </w:rPr>
        <w:t>八、</w:t>
      </w:r>
      <w:r>
        <w:rPr>
          <w:rStyle w:val="NormalCharacter"/>
          <w:rFonts w:ascii="宋体" w:hAnsi="宋体"/>
          <w:b/>
          <w:sz w:val="24"/>
          <w:szCs w:val="24"/>
        </w:rPr>
        <w:t>中标人的确定</w:t>
      </w:r>
    </w:p>
    <w:p w14:paraId="27AF1065" w14:textId="77777777" w:rsidR="004A6FCC" w:rsidRDefault="00000000">
      <w:pPr>
        <w:snapToGrid w:val="0"/>
        <w:spacing w:line="360" w:lineRule="auto"/>
        <w:ind w:firstLineChars="200" w:firstLine="482"/>
        <w:rPr>
          <w:rStyle w:val="NormalCharacter"/>
          <w:rFonts w:ascii="宋体" w:hAnsi="宋体"/>
          <w:b/>
          <w:sz w:val="24"/>
          <w:szCs w:val="24"/>
        </w:rPr>
      </w:pPr>
      <w:r>
        <w:rPr>
          <w:rStyle w:val="NormalCharacter"/>
          <w:rFonts w:ascii="宋体" w:hAnsi="宋体"/>
          <w:b/>
          <w:sz w:val="24"/>
          <w:szCs w:val="24"/>
        </w:rPr>
        <w:t>评委对中标人报价进行审核，应审核</w:t>
      </w:r>
      <w:r>
        <w:rPr>
          <w:rStyle w:val="NormalCharacter"/>
          <w:rFonts w:ascii="宋体" w:hAnsi="宋体" w:hint="eastAsia"/>
          <w:b/>
          <w:sz w:val="24"/>
          <w:szCs w:val="24"/>
        </w:rPr>
        <w:t>其</w:t>
      </w:r>
      <w:r>
        <w:rPr>
          <w:rStyle w:val="NormalCharacter"/>
          <w:rFonts w:ascii="宋体" w:hAnsi="宋体"/>
          <w:b/>
          <w:sz w:val="24"/>
          <w:szCs w:val="24"/>
        </w:rPr>
        <w:t>投标报价是否前后一致、大小写金额是否一致、总价金额与单价汇总金额是否一致。对过高过低报价的并作为中标人的</w:t>
      </w:r>
      <w:r>
        <w:rPr>
          <w:rStyle w:val="NormalCharacter"/>
          <w:rFonts w:ascii="宋体" w:hAnsi="宋体" w:hint="eastAsia"/>
          <w:b/>
          <w:sz w:val="24"/>
          <w:szCs w:val="24"/>
        </w:rPr>
        <w:t>单位</w:t>
      </w:r>
      <w:r>
        <w:rPr>
          <w:rStyle w:val="NormalCharacter"/>
          <w:rFonts w:ascii="宋体" w:hAnsi="宋体"/>
          <w:b/>
          <w:sz w:val="24"/>
          <w:szCs w:val="24"/>
        </w:rPr>
        <w:t>，应重点审核报价明细表</w:t>
      </w:r>
      <w:r>
        <w:rPr>
          <w:rStyle w:val="NormalCharacter"/>
          <w:rFonts w:ascii="宋体" w:hAnsi="宋体" w:hint="eastAsia"/>
          <w:b/>
          <w:sz w:val="24"/>
          <w:szCs w:val="24"/>
        </w:rPr>
        <w:t>是否有</w:t>
      </w:r>
      <w:r>
        <w:rPr>
          <w:rStyle w:val="NormalCharacter"/>
          <w:rFonts w:ascii="宋体" w:hAnsi="宋体"/>
          <w:b/>
          <w:sz w:val="24"/>
          <w:szCs w:val="24"/>
        </w:rPr>
        <w:t>重大重复报价或漏项报价等情况，一经发现现场</w:t>
      </w:r>
      <w:r>
        <w:rPr>
          <w:rStyle w:val="NormalCharacter"/>
          <w:rFonts w:ascii="宋体" w:hAnsi="宋体" w:hint="eastAsia"/>
          <w:b/>
          <w:sz w:val="24"/>
          <w:szCs w:val="24"/>
        </w:rPr>
        <w:t>要求其</w:t>
      </w:r>
      <w:r>
        <w:rPr>
          <w:rStyle w:val="NormalCharacter"/>
          <w:rFonts w:ascii="宋体" w:hAnsi="宋体"/>
          <w:b/>
          <w:sz w:val="24"/>
          <w:szCs w:val="24"/>
        </w:rPr>
        <w:t>予以澄清，明显过错或不能澄清的，经超半数以上评委认定，有权取消</w:t>
      </w:r>
      <w:r>
        <w:rPr>
          <w:rStyle w:val="NormalCharacter"/>
          <w:rFonts w:ascii="宋体" w:hAnsi="宋体" w:hint="eastAsia"/>
          <w:b/>
          <w:sz w:val="24"/>
          <w:szCs w:val="24"/>
        </w:rPr>
        <w:t>其</w:t>
      </w:r>
      <w:r>
        <w:rPr>
          <w:rStyle w:val="NormalCharacter"/>
          <w:rFonts w:ascii="宋体" w:hAnsi="宋体"/>
          <w:b/>
          <w:sz w:val="24"/>
          <w:szCs w:val="24"/>
        </w:rPr>
        <w:t>中标资格，以此类推确定中标人。</w:t>
      </w:r>
    </w:p>
    <w:p w14:paraId="0214BC20" w14:textId="5DF16F16" w:rsidR="004A6FCC" w:rsidRDefault="00000000">
      <w:pPr>
        <w:snapToGrid w:val="0"/>
        <w:spacing w:line="360" w:lineRule="auto"/>
        <w:ind w:firstLineChars="200" w:firstLine="482"/>
        <w:rPr>
          <w:rStyle w:val="NormalCharacter"/>
          <w:rFonts w:ascii="宋体" w:hAnsi="宋体"/>
          <w:b/>
          <w:kern w:val="0"/>
          <w:sz w:val="24"/>
          <w:szCs w:val="24"/>
        </w:rPr>
      </w:pPr>
      <w:r>
        <w:rPr>
          <w:rStyle w:val="NormalCharacter"/>
          <w:rFonts w:ascii="宋体" w:hAnsi="宋体"/>
          <w:b/>
          <w:kern w:val="0"/>
          <w:sz w:val="24"/>
          <w:szCs w:val="24"/>
        </w:rPr>
        <w:t>评委会认为</w:t>
      </w:r>
      <w:r>
        <w:rPr>
          <w:rStyle w:val="NormalCharacter"/>
          <w:rFonts w:ascii="宋体" w:hAnsi="宋体" w:hint="eastAsia"/>
          <w:b/>
          <w:kern w:val="0"/>
          <w:sz w:val="24"/>
          <w:szCs w:val="24"/>
        </w:rPr>
        <w:t>投标人</w:t>
      </w:r>
      <w:r>
        <w:rPr>
          <w:rStyle w:val="NormalCharacter"/>
          <w:rFonts w:ascii="宋体" w:hAnsi="宋体"/>
          <w:b/>
          <w:kern w:val="0"/>
          <w:sz w:val="24"/>
          <w:szCs w:val="24"/>
        </w:rPr>
        <w:t>的报价明显低于其他通过</w:t>
      </w:r>
      <w:r>
        <w:rPr>
          <w:rStyle w:val="NormalCharacter"/>
          <w:rFonts w:ascii="宋体" w:hAnsi="宋体" w:hint="eastAsia"/>
          <w:b/>
          <w:kern w:val="0"/>
          <w:sz w:val="24"/>
          <w:szCs w:val="24"/>
        </w:rPr>
        <w:t>资格</w:t>
      </w:r>
      <w:r>
        <w:rPr>
          <w:rStyle w:val="NormalCharacter"/>
          <w:rFonts w:ascii="宋体" w:hAnsi="宋体"/>
          <w:b/>
          <w:kern w:val="0"/>
          <w:sz w:val="24"/>
          <w:szCs w:val="24"/>
        </w:rPr>
        <w:t>审查</w:t>
      </w:r>
      <w:r>
        <w:rPr>
          <w:rStyle w:val="NormalCharacter"/>
          <w:rFonts w:ascii="宋体" w:hAnsi="宋体" w:hint="eastAsia"/>
          <w:b/>
          <w:kern w:val="0"/>
          <w:sz w:val="24"/>
          <w:szCs w:val="24"/>
        </w:rPr>
        <w:t>投标人</w:t>
      </w:r>
      <w:r>
        <w:rPr>
          <w:rStyle w:val="NormalCharacter"/>
          <w:rFonts w:ascii="宋体" w:hAnsi="宋体"/>
          <w:b/>
          <w:kern w:val="0"/>
          <w:sz w:val="24"/>
          <w:szCs w:val="24"/>
        </w:rPr>
        <w:t>的报价，有可能影响</w:t>
      </w:r>
      <w:r w:rsidR="00B0652E">
        <w:rPr>
          <w:rStyle w:val="NormalCharacter"/>
          <w:rFonts w:ascii="宋体" w:hAnsi="宋体" w:hint="eastAsia"/>
          <w:b/>
          <w:kern w:val="0"/>
          <w:sz w:val="24"/>
          <w:szCs w:val="24"/>
        </w:rPr>
        <w:t>服务</w:t>
      </w:r>
      <w:r>
        <w:rPr>
          <w:rStyle w:val="NormalCharacter"/>
          <w:rFonts w:ascii="宋体" w:hAnsi="宋体" w:hint="eastAsia"/>
          <w:b/>
          <w:kern w:val="0"/>
          <w:sz w:val="24"/>
          <w:szCs w:val="24"/>
        </w:rPr>
        <w:t>质量</w:t>
      </w:r>
      <w:r>
        <w:rPr>
          <w:rStyle w:val="NormalCharacter"/>
          <w:rFonts w:ascii="宋体" w:hAnsi="宋体"/>
          <w:b/>
          <w:kern w:val="0"/>
          <w:sz w:val="24"/>
          <w:szCs w:val="24"/>
        </w:rPr>
        <w:t>或者不能诚信履约的，应当要求其在评标现场合理的时间内提供书面说明，必要时提交相关证明材料；</w:t>
      </w:r>
      <w:r>
        <w:rPr>
          <w:rStyle w:val="NormalCharacter"/>
          <w:rFonts w:ascii="宋体" w:hAnsi="宋体" w:hint="eastAsia"/>
          <w:b/>
          <w:kern w:val="0"/>
          <w:sz w:val="24"/>
          <w:szCs w:val="24"/>
        </w:rPr>
        <w:t>投标人</w:t>
      </w:r>
      <w:r>
        <w:rPr>
          <w:rStyle w:val="NormalCharacter"/>
          <w:rFonts w:ascii="宋体" w:hAnsi="宋体"/>
          <w:b/>
          <w:kern w:val="0"/>
          <w:sz w:val="24"/>
          <w:szCs w:val="24"/>
        </w:rPr>
        <w:t>不能证明其报价合理性的，评委会应当将其作为无效投标处理。</w:t>
      </w:r>
    </w:p>
    <w:p w14:paraId="7081D6E6"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hint="eastAsia"/>
          <w:sz w:val="24"/>
          <w:szCs w:val="24"/>
        </w:rPr>
        <w:t>招标人</w:t>
      </w:r>
      <w:r>
        <w:rPr>
          <w:rStyle w:val="NormalCharacter"/>
          <w:rFonts w:ascii="宋体" w:hAnsi="宋体"/>
          <w:sz w:val="24"/>
          <w:szCs w:val="24"/>
        </w:rPr>
        <w:t>代表现场宣布评标结果。</w:t>
      </w:r>
    </w:p>
    <w:p w14:paraId="401E31C0"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hint="eastAsia"/>
          <w:b/>
          <w:sz w:val="24"/>
          <w:szCs w:val="24"/>
        </w:rPr>
        <w:t>九、</w:t>
      </w:r>
      <w:r>
        <w:rPr>
          <w:rStyle w:val="NormalCharacter"/>
          <w:rFonts w:ascii="宋体" w:hAnsi="宋体"/>
          <w:b/>
          <w:sz w:val="24"/>
          <w:szCs w:val="24"/>
        </w:rPr>
        <w:t>其他注意事项</w:t>
      </w:r>
    </w:p>
    <w:p w14:paraId="6167732E"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1</w:t>
      </w:r>
      <w:r>
        <w:rPr>
          <w:rStyle w:val="NormalCharacter"/>
          <w:rFonts w:ascii="宋体" w:hAnsi="宋体" w:hint="eastAsia"/>
          <w:sz w:val="24"/>
          <w:szCs w:val="24"/>
        </w:rPr>
        <w:t>、</w:t>
      </w:r>
      <w:r>
        <w:rPr>
          <w:rStyle w:val="NormalCharacter"/>
          <w:rFonts w:ascii="宋体" w:hAnsi="宋体"/>
          <w:sz w:val="24"/>
          <w:szCs w:val="24"/>
        </w:rPr>
        <w:t>在投标、开标时间，</w:t>
      </w:r>
      <w:r>
        <w:rPr>
          <w:rStyle w:val="NormalCharacter"/>
          <w:rFonts w:ascii="宋体" w:hAnsi="宋体" w:hint="eastAsia"/>
          <w:sz w:val="24"/>
          <w:szCs w:val="24"/>
        </w:rPr>
        <w:t>投标人</w:t>
      </w:r>
      <w:r>
        <w:rPr>
          <w:rStyle w:val="NormalCharacter"/>
          <w:rFonts w:ascii="宋体" w:hAnsi="宋体"/>
          <w:sz w:val="24"/>
          <w:szCs w:val="24"/>
        </w:rPr>
        <w:t>不得向评委询问情况，不得进行旨在影响评标结果的活动。</w:t>
      </w:r>
    </w:p>
    <w:p w14:paraId="58BAA325"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2</w:t>
      </w:r>
      <w:r>
        <w:rPr>
          <w:rStyle w:val="NormalCharacter"/>
          <w:rFonts w:ascii="宋体" w:hAnsi="宋体" w:hint="eastAsia"/>
          <w:sz w:val="24"/>
          <w:szCs w:val="24"/>
        </w:rPr>
        <w:t>、</w:t>
      </w:r>
      <w:r>
        <w:rPr>
          <w:rStyle w:val="NormalCharacter"/>
          <w:rFonts w:ascii="宋体" w:hAnsi="宋体"/>
          <w:sz w:val="24"/>
          <w:szCs w:val="24"/>
        </w:rPr>
        <w:t>评委会不得向</w:t>
      </w:r>
      <w:r>
        <w:rPr>
          <w:rStyle w:val="NormalCharacter"/>
          <w:rFonts w:ascii="宋体" w:hAnsi="宋体" w:hint="eastAsia"/>
          <w:sz w:val="24"/>
          <w:szCs w:val="24"/>
        </w:rPr>
        <w:t>投标人</w:t>
      </w:r>
      <w:r>
        <w:rPr>
          <w:rStyle w:val="NormalCharacter"/>
          <w:rFonts w:ascii="宋体" w:hAnsi="宋体"/>
          <w:sz w:val="24"/>
          <w:szCs w:val="24"/>
        </w:rPr>
        <w:t>解释落标原因。</w:t>
      </w:r>
    </w:p>
    <w:p w14:paraId="0B11B0D0"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3</w:t>
      </w:r>
      <w:r>
        <w:rPr>
          <w:rStyle w:val="NormalCharacter"/>
          <w:rFonts w:ascii="宋体" w:hAnsi="宋体" w:hint="eastAsia"/>
          <w:sz w:val="24"/>
          <w:szCs w:val="24"/>
        </w:rPr>
        <w:t>、</w:t>
      </w:r>
      <w:r>
        <w:rPr>
          <w:rStyle w:val="NormalCharacter"/>
          <w:rFonts w:ascii="宋体" w:hAnsi="宋体"/>
          <w:sz w:val="24"/>
          <w:szCs w:val="24"/>
        </w:rPr>
        <w:t>在投标、评标过程中，如果</w:t>
      </w:r>
      <w:r>
        <w:rPr>
          <w:rStyle w:val="NormalCharacter"/>
          <w:rFonts w:ascii="宋体" w:hAnsi="宋体" w:hint="eastAsia"/>
          <w:sz w:val="24"/>
          <w:szCs w:val="24"/>
        </w:rPr>
        <w:t>投标人</w:t>
      </w:r>
      <w:r>
        <w:rPr>
          <w:rStyle w:val="NormalCharacter"/>
          <w:rFonts w:ascii="宋体" w:hAnsi="宋体"/>
          <w:sz w:val="24"/>
          <w:szCs w:val="24"/>
        </w:rPr>
        <w:t>联合故意抬高报价或出现其他不正当行为，</w:t>
      </w:r>
      <w:r>
        <w:rPr>
          <w:rStyle w:val="NormalCharacter"/>
          <w:rFonts w:ascii="宋体" w:hAnsi="宋体" w:hint="eastAsia"/>
          <w:sz w:val="24"/>
          <w:szCs w:val="24"/>
        </w:rPr>
        <w:t>招标人</w:t>
      </w:r>
      <w:r>
        <w:rPr>
          <w:rStyle w:val="NormalCharacter"/>
          <w:rFonts w:ascii="宋体" w:hAnsi="宋体"/>
          <w:sz w:val="24"/>
          <w:szCs w:val="24"/>
        </w:rPr>
        <w:t>有权中止投标或评标。</w:t>
      </w:r>
    </w:p>
    <w:p w14:paraId="40B8E465" w14:textId="77777777" w:rsidR="004A6FCC" w:rsidRDefault="00000000">
      <w:pPr>
        <w:spacing w:line="360" w:lineRule="auto"/>
        <w:ind w:firstLineChars="200" w:firstLine="480"/>
        <w:rPr>
          <w:rStyle w:val="NormalCharacter"/>
          <w:rFonts w:ascii="宋体" w:hAnsi="宋体"/>
          <w:sz w:val="24"/>
          <w:szCs w:val="24"/>
        </w:rPr>
      </w:pPr>
      <w:r>
        <w:rPr>
          <w:rStyle w:val="NormalCharacter"/>
          <w:rFonts w:ascii="宋体" w:hAnsi="宋体"/>
          <w:sz w:val="24"/>
          <w:szCs w:val="24"/>
        </w:rPr>
        <w:t>4</w:t>
      </w:r>
      <w:r>
        <w:rPr>
          <w:rStyle w:val="NormalCharacter"/>
          <w:rFonts w:ascii="宋体" w:hAnsi="宋体" w:hint="eastAsia"/>
          <w:sz w:val="24"/>
          <w:szCs w:val="24"/>
        </w:rPr>
        <w:t>、</w:t>
      </w:r>
      <w:r>
        <w:rPr>
          <w:rStyle w:val="NormalCharacter"/>
          <w:rFonts w:ascii="宋体" w:hAnsi="宋体"/>
          <w:sz w:val="24"/>
          <w:szCs w:val="24"/>
        </w:rPr>
        <w:t>凡在投标、开标过程中，</w:t>
      </w:r>
      <w:r>
        <w:rPr>
          <w:rStyle w:val="NormalCharacter"/>
          <w:rFonts w:ascii="宋体" w:hAnsi="宋体" w:hint="eastAsia"/>
          <w:sz w:val="24"/>
          <w:szCs w:val="24"/>
        </w:rPr>
        <w:t>招标人</w:t>
      </w:r>
      <w:r>
        <w:rPr>
          <w:rStyle w:val="NormalCharacter"/>
          <w:rFonts w:ascii="宋体" w:hAnsi="宋体"/>
          <w:sz w:val="24"/>
          <w:szCs w:val="24"/>
        </w:rPr>
        <w:t>已提示是否异议的事项，</w:t>
      </w:r>
      <w:r>
        <w:rPr>
          <w:rStyle w:val="NormalCharacter"/>
          <w:rFonts w:ascii="宋体" w:hAnsi="宋体" w:hint="eastAsia"/>
          <w:sz w:val="24"/>
          <w:szCs w:val="24"/>
        </w:rPr>
        <w:t>投标人</w:t>
      </w:r>
      <w:r>
        <w:rPr>
          <w:rStyle w:val="NormalCharacter"/>
          <w:rFonts w:ascii="宋体" w:hAnsi="宋体"/>
          <w:sz w:val="24"/>
          <w:szCs w:val="24"/>
        </w:rPr>
        <w:t>当时没有提出异议的，事后</w:t>
      </w:r>
      <w:r>
        <w:rPr>
          <w:rStyle w:val="NormalCharacter"/>
          <w:rFonts w:ascii="宋体" w:hAnsi="宋体" w:hint="eastAsia"/>
          <w:sz w:val="24"/>
          <w:szCs w:val="24"/>
        </w:rPr>
        <w:t>投标人</w:t>
      </w:r>
      <w:r>
        <w:rPr>
          <w:rStyle w:val="NormalCharacter"/>
          <w:rFonts w:ascii="宋体" w:hAnsi="宋体"/>
          <w:sz w:val="24"/>
          <w:szCs w:val="24"/>
        </w:rPr>
        <w:t>不得针对上述事项提出质疑。</w:t>
      </w:r>
    </w:p>
    <w:p w14:paraId="101EBF73" w14:textId="77777777" w:rsidR="004A6FCC" w:rsidRDefault="00000000">
      <w:pPr>
        <w:spacing w:line="360" w:lineRule="auto"/>
        <w:ind w:firstLineChars="200" w:firstLine="482"/>
        <w:rPr>
          <w:rStyle w:val="NormalCharacter"/>
          <w:rFonts w:ascii="宋体" w:hAnsi="宋体"/>
          <w:b/>
          <w:sz w:val="24"/>
          <w:szCs w:val="24"/>
        </w:rPr>
      </w:pPr>
      <w:r>
        <w:rPr>
          <w:rStyle w:val="NormalCharacter"/>
          <w:rFonts w:ascii="宋体" w:hAnsi="宋体" w:hint="eastAsia"/>
          <w:b/>
          <w:sz w:val="24"/>
          <w:szCs w:val="24"/>
        </w:rPr>
        <w:t>十、</w:t>
      </w:r>
      <w:r>
        <w:rPr>
          <w:rStyle w:val="NormalCharacter"/>
          <w:rFonts w:ascii="宋体" w:hAnsi="宋体"/>
          <w:b/>
          <w:sz w:val="24"/>
          <w:szCs w:val="24"/>
        </w:rPr>
        <w:t>中标通知</w:t>
      </w:r>
    </w:p>
    <w:p w14:paraId="06A36091" w14:textId="10770895" w:rsidR="004A6FCC" w:rsidRDefault="00000000">
      <w:pPr>
        <w:spacing w:line="360" w:lineRule="auto"/>
        <w:ind w:firstLineChars="200" w:firstLine="480"/>
        <w:jc w:val="left"/>
        <w:rPr>
          <w:rStyle w:val="NormalCharacter"/>
          <w:rFonts w:ascii="宋体" w:hAnsi="宋体"/>
          <w:sz w:val="24"/>
          <w:szCs w:val="24"/>
        </w:rPr>
      </w:pPr>
      <w:r>
        <w:rPr>
          <w:rStyle w:val="NormalCharacter"/>
          <w:rFonts w:ascii="宋体" w:hAnsi="宋体"/>
          <w:sz w:val="24"/>
          <w:szCs w:val="24"/>
        </w:rPr>
        <w:t>中标结果在</w:t>
      </w:r>
      <w:r w:rsidR="00B0652E" w:rsidRPr="00B0652E">
        <w:rPr>
          <w:rStyle w:val="NormalCharacter"/>
          <w:rFonts w:ascii="宋体" w:hAnsi="宋体" w:hint="eastAsia"/>
          <w:sz w:val="24"/>
          <w:szCs w:val="24"/>
        </w:rPr>
        <w:t>江苏省招标投标公共服务平台、南通港（港口）集团有限公司网站</w:t>
      </w:r>
      <w:r>
        <w:rPr>
          <w:rStyle w:val="NormalCharacter"/>
          <w:rFonts w:ascii="宋体" w:hAnsi="宋体"/>
          <w:sz w:val="24"/>
          <w:szCs w:val="24"/>
        </w:rPr>
        <w:t>公告，公告期限为1个工作日。《中标通知书》一经发出，如</w:t>
      </w:r>
      <w:r>
        <w:rPr>
          <w:rStyle w:val="NormalCharacter"/>
          <w:rFonts w:ascii="宋体" w:hAnsi="宋体" w:hint="eastAsia"/>
          <w:sz w:val="24"/>
          <w:szCs w:val="24"/>
        </w:rPr>
        <w:t>招标人</w:t>
      </w:r>
      <w:r>
        <w:rPr>
          <w:rStyle w:val="NormalCharacter"/>
          <w:rFonts w:ascii="宋体" w:hAnsi="宋体"/>
          <w:sz w:val="24"/>
          <w:szCs w:val="24"/>
        </w:rPr>
        <w:t>改变中标结果，或者中标人放弃中标的，各自承担相应的法律责任。《中标通知书》是采购合同的组成部分。</w:t>
      </w:r>
    </w:p>
    <w:p w14:paraId="44BC6095" w14:textId="77777777" w:rsidR="004A6FCC" w:rsidRDefault="004A6FCC">
      <w:pPr>
        <w:spacing w:line="360" w:lineRule="auto"/>
        <w:ind w:firstLineChars="200" w:firstLine="482"/>
        <w:jc w:val="center"/>
        <w:outlineLvl w:val="0"/>
        <w:rPr>
          <w:rStyle w:val="NormalCharacter"/>
          <w:rFonts w:ascii="宋体" w:hAnsi="宋体" w:cs="Times New Roman"/>
          <w:b/>
          <w:bCs/>
          <w:sz w:val="24"/>
          <w:szCs w:val="24"/>
        </w:rPr>
        <w:sectPr w:rsidR="004A6FCC">
          <w:pgSz w:w="11906" w:h="16838"/>
          <w:pgMar w:top="1440" w:right="1080" w:bottom="1440" w:left="1080" w:header="851" w:footer="992" w:gutter="0"/>
          <w:cols w:space="425"/>
          <w:docGrid w:linePitch="602" w:charSpace="-1675"/>
        </w:sectPr>
      </w:pPr>
    </w:p>
    <w:p w14:paraId="46223A7C" w14:textId="20331A9A" w:rsidR="000E3291" w:rsidRPr="000E3291" w:rsidRDefault="000E3291" w:rsidP="000E3291">
      <w:pPr>
        <w:spacing w:line="360" w:lineRule="auto"/>
        <w:jc w:val="center"/>
        <w:outlineLvl w:val="0"/>
        <w:rPr>
          <w:rFonts w:ascii="宋体" w:hAnsi="宋体" w:cs="Times New Roman"/>
          <w:b/>
          <w:bCs/>
          <w:sz w:val="24"/>
          <w:szCs w:val="24"/>
        </w:rPr>
      </w:pPr>
      <w:r w:rsidRPr="000E3291">
        <w:rPr>
          <w:rFonts w:ascii="宋体" w:hAnsi="宋体" w:cs="Times New Roman"/>
          <w:b/>
          <w:bCs/>
          <w:sz w:val="24"/>
          <w:szCs w:val="24"/>
        </w:rPr>
        <w:lastRenderedPageBreak/>
        <w:t>第五章  合同</w:t>
      </w:r>
    </w:p>
    <w:p w14:paraId="2A2A8888" w14:textId="77777777" w:rsidR="000E3291" w:rsidRPr="000E3291" w:rsidRDefault="000E3291" w:rsidP="000E3291">
      <w:pPr>
        <w:rPr>
          <w:rStyle w:val="CharChar3"/>
          <w:rFonts w:hint="default"/>
        </w:rPr>
      </w:pPr>
      <w:r w:rsidRPr="000E3291">
        <w:rPr>
          <w:rFonts w:ascii="黑体" w:eastAsia="黑体" w:hAnsi="Arial" w:cs="Arial" w:hint="eastAsia"/>
          <w:b/>
          <w:bCs/>
          <w:sz w:val="72"/>
          <w:szCs w:val="72"/>
        </w:rPr>
        <w:t xml:space="preserve"> </w:t>
      </w:r>
      <w:bookmarkStart w:id="7" w:name="_Hlk450145328"/>
    </w:p>
    <w:p w14:paraId="3CC488F2" w14:textId="77777777" w:rsidR="000E3291" w:rsidRPr="000E3291" w:rsidRDefault="000E3291" w:rsidP="000E3291">
      <w:pPr>
        <w:rPr>
          <w:rStyle w:val="CharChar3"/>
          <w:rFonts w:hint="default"/>
        </w:rPr>
      </w:pPr>
    </w:p>
    <w:p w14:paraId="5AC686F3" w14:textId="77777777" w:rsidR="000E3291" w:rsidRPr="000E3291" w:rsidRDefault="000E3291" w:rsidP="000E3291">
      <w:pPr>
        <w:spacing w:line="360" w:lineRule="auto"/>
        <w:ind w:firstLineChars="200" w:firstLine="1446"/>
        <w:outlineLvl w:val="1"/>
        <w:rPr>
          <w:rFonts w:ascii="黑体" w:eastAsia="黑体" w:hAnsi="Arial" w:cs="Arial"/>
          <w:b/>
          <w:bCs/>
          <w:sz w:val="72"/>
          <w:szCs w:val="72"/>
        </w:rPr>
      </w:pPr>
      <w:r w:rsidRPr="000E3291">
        <w:rPr>
          <w:rFonts w:ascii="黑体" w:eastAsia="黑体" w:hAnsi="Arial" w:cs="Arial" w:hint="eastAsia"/>
          <w:b/>
          <w:bCs/>
          <w:sz w:val="72"/>
          <w:szCs w:val="72"/>
        </w:rPr>
        <w:t>国企采购服务类合同</w:t>
      </w:r>
    </w:p>
    <w:p w14:paraId="0D340CB8" w14:textId="77777777" w:rsidR="000E3291" w:rsidRPr="000E3291" w:rsidRDefault="000E3291" w:rsidP="000E3291">
      <w:r w:rsidRPr="000E3291">
        <w:rPr>
          <w:rFonts w:hint="eastAsia"/>
        </w:rPr>
        <w:t xml:space="preserve">                 </w:t>
      </w:r>
    </w:p>
    <w:p w14:paraId="20D8ACA9" w14:textId="77777777" w:rsidR="000E3291" w:rsidRPr="000E3291" w:rsidRDefault="000E3291" w:rsidP="000E3291">
      <w:pPr>
        <w:jc w:val="center"/>
        <w:rPr>
          <w:b/>
          <w:bCs/>
          <w:sz w:val="28"/>
          <w:szCs w:val="28"/>
        </w:rPr>
      </w:pPr>
      <w:r w:rsidRPr="000E3291">
        <w:rPr>
          <w:rFonts w:hint="eastAsia"/>
          <w:b/>
          <w:bCs/>
          <w:sz w:val="28"/>
          <w:szCs w:val="28"/>
        </w:rPr>
        <w:t>南通港码头管理有限公司流程清理、场地遮盖业务外包项目</w:t>
      </w:r>
    </w:p>
    <w:p w14:paraId="3364A39D" w14:textId="77777777" w:rsidR="000E3291" w:rsidRPr="000E3291" w:rsidRDefault="000E3291" w:rsidP="000E3291"/>
    <w:p w14:paraId="4D85B385" w14:textId="77777777" w:rsidR="000E3291" w:rsidRDefault="000E3291" w:rsidP="000E3291">
      <w:pPr>
        <w:widowControl w:val="0"/>
        <w:jc w:val="center"/>
        <w:textAlignment w:val="auto"/>
        <w:rPr>
          <w:rFonts w:cs="Times New Roman"/>
          <w:b/>
          <w:bCs/>
          <w:szCs w:val="20"/>
        </w:rPr>
      </w:pPr>
    </w:p>
    <w:p w14:paraId="75DCEB67" w14:textId="77777777" w:rsidR="000E3291" w:rsidRDefault="000E3291" w:rsidP="000E3291">
      <w:pPr>
        <w:widowControl w:val="0"/>
        <w:jc w:val="center"/>
        <w:textAlignment w:val="auto"/>
        <w:rPr>
          <w:rFonts w:cs="Times New Roman"/>
          <w:b/>
          <w:bCs/>
          <w:szCs w:val="20"/>
        </w:rPr>
      </w:pPr>
    </w:p>
    <w:p w14:paraId="36E59E2B" w14:textId="1D44DCF2" w:rsidR="000E3291" w:rsidRPr="000E3291" w:rsidRDefault="000E3291" w:rsidP="000E3291">
      <w:pPr>
        <w:widowControl w:val="0"/>
        <w:jc w:val="center"/>
        <w:textAlignment w:val="auto"/>
        <w:rPr>
          <w:rFonts w:cs="Times New Roman"/>
          <w:b/>
          <w:bCs/>
          <w:szCs w:val="20"/>
        </w:rPr>
      </w:pPr>
      <w:r w:rsidRPr="000E3291">
        <w:rPr>
          <w:rFonts w:cs="Times New Roman" w:hint="eastAsia"/>
          <w:b/>
          <w:bCs/>
          <w:szCs w:val="20"/>
        </w:rPr>
        <w:t>项目编号：</w:t>
      </w:r>
    </w:p>
    <w:p w14:paraId="21F1B330" w14:textId="77777777" w:rsidR="000E3291" w:rsidRPr="000E3291" w:rsidRDefault="000E3291" w:rsidP="000E3291">
      <w:pPr>
        <w:widowControl w:val="0"/>
        <w:textAlignment w:val="auto"/>
        <w:rPr>
          <w:rFonts w:cs="Times New Roman"/>
          <w:szCs w:val="20"/>
        </w:rPr>
      </w:pPr>
    </w:p>
    <w:p w14:paraId="5073EA90" w14:textId="77777777" w:rsidR="000E3291" w:rsidRPr="000E3291" w:rsidRDefault="000E3291" w:rsidP="000E3291">
      <w:pPr>
        <w:widowControl w:val="0"/>
        <w:textAlignment w:val="auto"/>
        <w:rPr>
          <w:rFonts w:cs="Times New Roman"/>
          <w:sz w:val="28"/>
          <w:szCs w:val="20"/>
        </w:rPr>
      </w:pPr>
    </w:p>
    <w:p w14:paraId="09FA8403" w14:textId="77777777" w:rsidR="000E3291" w:rsidRPr="000E3291" w:rsidRDefault="000E3291" w:rsidP="000E3291">
      <w:pPr>
        <w:widowControl w:val="0"/>
        <w:textAlignment w:val="auto"/>
        <w:rPr>
          <w:rFonts w:cs="Times New Roman"/>
          <w:sz w:val="28"/>
          <w:szCs w:val="20"/>
        </w:rPr>
      </w:pPr>
    </w:p>
    <w:p w14:paraId="6AA71791" w14:textId="77777777" w:rsidR="000E3291" w:rsidRPr="000E3291" w:rsidRDefault="000E3291" w:rsidP="000E3291">
      <w:pPr>
        <w:widowControl w:val="0"/>
        <w:textAlignment w:val="auto"/>
        <w:rPr>
          <w:rFonts w:cs="Times New Roman"/>
          <w:sz w:val="28"/>
          <w:szCs w:val="20"/>
        </w:rPr>
      </w:pPr>
    </w:p>
    <w:p w14:paraId="27400386" w14:textId="77777777" w:rsidR="000E3291" w:rsidRPr="000E3291" w:rsidRDefault="000E3291" w:rsidP="000E3291">
      <w:pPr>
        <w:widowControl w:val="0"/>
        <w:textAlignment w:val="auto"/>
        <w:rPr>
          <w:rFonts w:cs="Times New Roman"/>
          <w:sz w:val="28"/>
          <w:szCs w:val="20"/>
        </w:rPr>
      </w:pPr>
    </w:p>
    <w:p w14:paraId="5DD3EA18" w14:textId="77777777" w:rsidR="000E3291" w:rsidRPr="000E3291" w:rsidRDefault="000E3291" w:rsidP="000E3291">
      <w:pPr>
        <w:widowControl w:val="0"/>
        <w:textAlignment w:val="auto"/>
        <w:rPr>
          <w:rFonts w:cs="Times New Roman"/>
          <w:szCs w:val="20"/>
        </w:rPr>
      </w:pPr>
    </w:p>
    <w:p w14:paraId="25C88053" w14:textId="77777777" w:rsidR="000E3291" w:rsidRPr="000E3291" w:rsidRDefault="000E3291" w:rsidP="000E3291">
      <w:pPr>
        <w:widowControl w:val="0"/>
        <w:textAlignment w:val="auto"/>
        <w:rPr>
          <w:rFonts w:cs="Times New Roman"/>
          <w:szCs w:val="20"/>
        </w:rPr>
      </w:pPr>
    </w:p>
    <w:p w14:paraId="17EFAF52" w14:textId="77777777" w:rsidR="000E3291" w:rsidRPr="000E3291" w:rsidRDefault="000E3291" w:rsidP="000E3291">
      <w:pPr>
        <w:widowControl w:val="0"/>
        <w:textAlignment w:val="auto"/>
        <w:rPr>
          <w:rFonts w:cs="Times New Roman"/>
          <w:szCs w:val="20"/>
        </w:rPr>
      </w:pPr>
    </w:p>
    <w:p w14:paraId="612594FC" w14:textId="77777777" w:rsidR="000E3291" w:rsidRPr="000E3291" w:rsidRDefault="000E3291" w:rsidP="000E3291">
      <w:pPr>
        <w:widowControl w:val="0"/>
        <w:textAlignment w:val="auto"/>
        <w:rPr>
          <w:rFonts w:cs="Times New Roman"/>
          <w:szCs w:val="20"/>
        </w:rPr>
      </w:pPr>
    </w:p>
    <w:p w14:paraId="79D16A39" w14:textId="77777777" w:rsidR="000E3291" w:rsidRPr="000E3291" w:rsidRDefault="000E3291" w:rsidP="000E3291">
      <w:pPr>
        <w:widowControl w:val="0"/>
        <w:textAlignment w:val="auto"/>
        <w:rPr>
          <w:rFonts w:cs="Times New Roman"/>
          <w:szCs w:val="20"/>
        </w:rPr>
      </w:pPr>
    </w:p>
    <w:p w14:paraId="71E51560" w14:textId="77777777" w:rsidR="000E3291" w:rsidRPr="000E3291" w:rsidRDefault="000E3291" w:rsidP="000E3291">
      <w:pPr>
        <w:widowControl w:val="0"/>
        <w:textAlignment w:val="auto"/>
        <w:rPr>
          <w:rFonts w:cs="Times New Roman"/>
          <w:szCs w:val="20"/>
        </w:rPr>
      </w:pPr>
    </w:p>
    <w:p w14:paraId="7C71E9B3" w14:textId="77777777" w:rsidR="000E3291" w:rsidRPr="000E3291" w:rsidRDefault="000E3291" w:rsidP="000E3291">
      <w:pPr>
        <w:widowControl w:val="0"/>
        <w:textAlignment w:val="auto"/>
        <w:rPr>
          <w:rFonts w:cs="Times New Roman"/>
          <w:szCs w:val="20"/>
        </w:rPr>
      </w:pPr>
    </w:p>
    <w:p w14:paraId="391F7289" w14:textId="77777777" w:rsidR="000E3291" w:rsidRPr="000E3291" w:rsidRDefault="000E3291" w:rsidP="000E3291">
      <w:pPr>
        <w:widowControl w:val="0"/>
        <w:textAlignment w:val="auto"/>
        <w:rPr>
          <w:rFonts w:cs="Times New Roman"/>
          <w:szCs w:val="20"/>
        </w:rPr>
      </w:pPr>
    </w:p>
    <w:p w14:paraId="0679CB03" w14:textId="77777777" w:rsidR="000E3291" w:rsidRPr="000E3291" w:rsidRDefault="000E3291" w:rsidP="000E3291">
      <w:pPr>
        <w:widowControl w:val="0"/>
        <w:textAlignment w:val="auto"/>
        <w:rPr>
          <w:rFonts w:cs="Times New Roman"/>
          <w:szCs w:val="20"/>
        </w:rPr>
      </w:pPr>
    </w:p>
    <w:p w14:paraId="096DF262" w14:textId="77777777" w:rsidR="000E3291" w:rsidRPr="000E3291" w:rsidRDefault="000E3291" w:rsidP="000E3291">
      <w:pPr>
        <w:widowControl w:val="0"/>
        <w:textAlignment w:val="auto"/>
        <w:rPr>
          <w:rFonts w:cs="Times New Roman"/>
          <w:szCs w:val="20"/>
        </w:rPr>
      </w:pPr>
    </w:p>
    <w:p w14:paraId="59F8473B" w14:textId="77777777" w:rsidR="000E3291" w:rsidRPr="000E3291" w:rsidRDefault="000E3291" w:rsidP="000E3291">
      <w:pPr>
        <w:widowControl w:val="0"/>
        <w:textAlignment w:val="auto"/>
        <w:rPr>
          <w:rFonts w:cs="Times New Roman"/>
          <w:szCs w:val="20"/>
        </w:rPr>
      </w:pPr>
    </w:p>
    <w:p w14:paraId="24D19407" w14:textId="77777777" w:rsidR="000E3291" w:rsidRPr="000E3291" w:rsidRDefault="000E3291" w:rsidP="000E3291">
      <w:pPr>
        <w:widowControl w:val="0"/>
        <w:textAlignment w:val="auto"/>
        <w:rPr>
          <w:rFonts w:cs="Times New Roman"/>
          <w:szCs w:val="20"/>
        </w:rPr>
      </w:pPr>
    </w:p>
    <w:p w14:paraId="1728921C" w14:textId="77777777" w:rsidR="000E3291" w:rsidRPr="000E3291" w:rsidRDefault="000E3291" w:rsidP="000E3291">
      <w:pPr>
        <w:widowControl w:val="0"/>
        <w:textAlignment w:val="auto"/>
        <w:rPr>
          <w:rFonts w:cs="Times New Roman"/>
          <w:szCs w:val="20"/>
        </w:rPr>
      </w:pPr>
    </w:p>
    <w:p w14:paraId="0A79ED2E" w14:textId="77777777" w:rsidR="000E3291" w:rsidRPr="000E3291" w:rsidRDefault="000E3291" w:rsidP="000E3291">
      <w:pPr>
        <w:widowControl w:val="0"/>
        <w:textAlignment w:val="auto"/>
        <w:rPr>
          <w:rFonts w:cs="Times New Roman"/>
          <w:szCs w:val="20"/>
        </w:rPr>
      </w:pPr>
    </w:p>
    <w:p w14:paraId="028CA940" w14:textId="77777777" w:rsidR="000E3291" w:rsidRPr="000E3291" w:rsidRDefault="000E3291" w:rsidP="000E3291">
      <w:pPr>
        <w:widowControl w:val="0"/>
        <w:textAlignment w:val="auto"/>
        <w:rPr>
          <w:rFonts w:cs="Times New Roman"/>
          <w:szCs w:val="20"/>
        </w:rPr>
      </w:pPr>
    </w:p>
    <w:p w14:paraId="69459DD1" w14:textId="77777777" w:rsidR="000E3291" w:rsidRPr="000E3291" w:rsidRDefault="000E3291" w:rsidP="000E3291">
      <w:pPr>
        <w:widowControl w:val="0"/>
        <w:textAlignment w:val="auto"/>
        <w:rPr>
          <w:rFonts w:cs="Times New Roman"/>
          <w:szCs w:val="20"/>
        </w:rPr>
      </w:pPr>
    </w:p>
    <w:p w14:paraId="2EC44328" w14:textId="77777777" w:rsidR="000E3291" w:rsidRPr="000E3291" w:rsidRDefault="000E3291" w:rsidP="000E3291">
      <w:pPr>
        <w:widowControl w:val="0"/>
        <w:textAlignment w:val="auto"/>
        <w:rPr>
          <w:rFonts w:cs="Times New Roman"/>
          <w:szCs w:val="20"/>
        </w:rPr>
      </w:pPr>
    </w:p>
    <w:p w14:paraId="3A51130C" w14:textId="77777777" w:rsidR="000E3291" w:rsidRPr="000E3291" w:rsidRDefault="000E3291" w:rsidP="000E3291">
      <w:pPr>
        <w:widowControl w:val="0"/>
        <w:textAlignment w:val="auto"/>
        <w:rPr>
          <w:rFonts w:cs="Times New Roman"/>
          <w:szCs w:val="20"/>
        </w:rPr>
      </w:pPr>
    </w:p>
    <w:p w14:paraId="53549211" w14:textId="77777777" w:rsidR="000E3291" w:rsidRPr="000E3291" w:rsidRDefault="000E3291" w:rsidP="000E3291">
      <w:pPr>
        <w:widowControl w:val="0"/>
        <w:textAlignment w:val="auto"/>
        <w:rPr>
          <w:rFonts w:cs="Times New Roman"/>
          <w:szCs w:val="20"/>
        </w:rPr>
      </w:pPr>
    </w:p>
    <w:p w14:paraId="6E7486CA" w14:textId="77777777" w:rsidR="000E3291" w:rsidRPr="000E3291" w:rsidRDefault="000E3291" w:rsidP="000E3291">
      <w:pPr>
        <w:widowControl w:val="0"/>
        <w:textAlignment w:val="auto"/>
        <w:rPr>
          <w:rFonts w:cs="Times New Roman"/>
          <w:szCs w:val="20"/>
        </w:rPr>
      </w:pPr>
    </w:p>
    <w:p w14:paraId="0763F3D0" w14:textId="77777777" w:rsidR="000E3291" w:rsidRPr="000E3291" w:rsidRDefault="000E3291" w:rsidP="000E3291">
      <w:pPr>
        <w:widowControl w:val="0"/>
        <w:textAlignment w:val="auto"/>
        <w:rPr>
          <w:rFonts w:cs="Times New Roman"/>
          <w:szCs w:val="20"/>
        </w:rPr>
      </w:pPr>
    </w:p>
    <w:p w14:paraId="208D32EE" w14:textId="77777777" w:rsidR="000E3291" w:rsidRPr="000E3291" w:rsidRDefault="000E3291" w:rsidP="000E3291">
      <w:pPr>
        <w:widowControl w:val="0"/>
        <w:spacing w:line="400" w:lineRule="exact"/>
        <w:ind w:firstLine="3520"/>
        <w:textAlignment w:val="auto"/>
        <w:rPr>
          <w:rFonts w:cs="Times New Roman"/>
          <w:sz w:val="32"/>
          <w:szCs w:val="32"/>
        </w:rPr>
      </w:pPr>
      <w:r w:rsidRPr="000E3291">
        <w:rPr>
          <w:rFonts w:cs="Times New Roman" w:hint="eastAsia"/>
          <w:sz w:val="32"/>
          <w:szCs w:val="32"/>
        </w:rPr>
        <w:t>2</w:t>
      </w:r>
      <w:r w:rsidRPr="000E3291">
        <w:rPr>
          <w:rFonts w:cs="Times New Roman"/>
          <w:sz w:val="32"/>
          <w:szCs w:val="32"/>
        </w:rPr>
        <w:t>023</w:t>
      </w:r>
      <w:r w:rsidRPr="000E3291">
        <w:rPr>
          <w:rFonts w:cs="Times New Roman" w:hint="eastAsia"/>
          <w:sz w:val="32"/>
          <w:szCs w:val="32"/>
        </w:rPr>
        <w:t>年</w:t>
      </w:r>
      <w:r w:rsidRPr="000E3291">
        <w:rPr>
          <w:rFonts w:cs="Times New Roman"/>
          <w:sz w:val="32"/>
          <w:szCs w:val="32"/>
        </w:rPr>
        <w:t xml:space="preserve">  </w:t>
      </w:r>
      <w:r w:rsidRPr="000E3291">
        <w:rPr>
          <w:rFonts w:cs="Times New Roman" w:hint="eastAsia"/>
          <w:sz w:val="32"/>
          <w:szCs w:val="32"/>
        </w:rPr>
        <w:t>月</w:t>
      </w:r>
    </w:p>
    <w:p w14:paraId="63E7890F" w14:textId="77777777" w:rsidR="000E3291" w:rsidRPr="000E3291" w:rsidRDefault="000E3291" w:rsidP="000E3291">
      <w:pPr>
        <w:spacing w:line="360" w:lineRule="auto"/>
        <w:ind w:firstLineChars="200" w:firstLine="643"/>
        <w:outlineLvl w:val="1"/>
        <w:rPr>
          <w:rFonts w:ascii="Arial" w:hAnsi="Arial" w:cs="Arial"/>
          <w:b/>
          <w:bCs/>
          <w:spacing w:val="-16"/>
          <w:sz w:val="32"/>
          <w:szCs w:val="32"/>
        </w:rPr>
      </w:pPr>
      <w:r w:rsidRPr="000E3291">
        <w:rPr>
          <w:rFonts w:ascii="Arial" w:hAnsi="Arial" w:cs="Arial"/>
          <w:b/>
          <w:bCs/>
          <w:sz w:val="32"/>
          <w:szCs w:val="32"/>
        </w:rPr>
        <w:br w:type="page"/>
      </w:r>
      <w:bookmarkEnd w:id="7"/>
      <w:r w:rsidRPr="000E3291">
        <w:rPr>
          <w:rFonts w:ascii="Arial" w:hAnsi="Arial" w:cs="Arial" w:hint="eastAsia"/>
          <w:b/>
          <w:bCs/>
          <w:spacing w:val="-16"/>
          <w:sz w:val="32"/>
          <w:szCs w:val="32"/>
        </w:rPr>
        <w:lastRenderedPageBreak/>
        <w:t>南通港码头管理有限公司流程清理、场地遮盖业务外包项目合同</w:t>
      </w:r>
    </w:p>
    <w:p w14:paraId="4481F1EB" w14:textId="77777777" w:rsidR="000E3291" w:rsidRPr="000E3291" w:rsidRDefault="000E3291" w:rsidP="000E3291">
      <w:pPr>
        <w:widowControl w:val="0"/>
        <w:spacing w:line="460" w:lineRule="exact"/>
        <w:ind w:left="1" w:hanging="360"/>
        <w:jc w:val="center"/>
        <w:textAlignment w:val="auto"/>
        <w:rPr>
          <w:rFonts w:ascii="黑体" w:eastAsia="黑体" w:cs="Times New Roman"/>
          <w:b/>
          <w:bCs/>
          <w:sz w:val="28"/>
          <w:szCs w:val="20"/>
        </w:rPr>
      </w:pPr>
      <w:r w:rsidRPr="000E3291">
        <w:rPr>
          <w:rFonts w:ascii="黑体" w:eastAsia="黑体" w:cs="Times New Roman" w:hint="eastAsia"/>
          <w:b/>
          <w:bCs/>
          <w:sz w:val="28"/>
          <w:szCs w:val="20"/>
        </w:rPr>
        <w:t xml:space="preserve"> 项目编号：</w:t>
      </w:r>
      <w:r w:rsidRPr="000E3291">
        <w:rPr>
          <w:rFonts w:ascii="黑体" w:eastAsia="黑体" w:cs="Times New Roman" w:hint="eastAsia"/>
          <w:b/>
          <w:bCs/>
          <w:sz w:val="28"/>
          <w:szCs w:val="20"/>
        </w:rPr>
        <w:tab/>
      </w:r>
    </w:p>
    <w:p w14:paraId="482AACAC" w14:textId="77777777" w:rsidR="000E3291" w:rsidRPr="000E3291" w:rsidRDefault="000E3291" w:rsidP="000E3291">
      <w:pPr>
        <w:widowControl w:val="0"/>
        <w:spacing w:line="500" w:lineRule="exact"/>
        <w:ind w:firstLine="562"/>
        <w:textAlignment w:val="auto"/>
        <w:rPr>
          <w:rFonts w:ascii="仿宋_GB2312" w:eastAsia="仿宋_GB2312" w:hAnsi="Arial" w:cs="Times New Roman"/>
          <w:b/>
          <w:color w:val="000000"/>
          <w:sz w:val="28"/>
          <w:szCs w:val="20"/>
        </w:rPr>
      </w:pPr>
      <w:r w:rsidRPr="000E3291">
        <w:rPr>
          <w:rFonts w:ascii="仿宋_GB2312" w:eastAsia="仿宋_GB2312" w:hAnsi="Arial" w:cs="Times New Roman" w:hint="eastAsia"/>
          <w:b/>
          <w:sz w:val="28"/>
          <w:szCs w:val="20"/>
        </w:rPr>
        <w:t>甲  方：</w:t>
      </w:r>
      <w:r w:rsidRPr="000E3291">
        <w:rPr>
          <w:rFonts w:ascii="仿宋_GB2312" w:eastAsia="仿宋_GB2312" w:hAnsi="Arial" w:cs="Times New Roman" w:hint="eastAsia"/>
          <w:b/>
          <w:color w:val="000000"/>
          <w:sz w:val="28"/>
          <w:szCs w:val="20"/>
          <w:u w:val="single"/>
        </w:rPr>
        <w:t xml:space="preserve"> </w:t>
      </w:r>
      <w:r w:rsidRPr="000E3291">
        <w:rPr>
          <w:rFonts w:ascii="仿宋_GB2312" w:eastAsia="仿宋_GB2312" w:hAnsi="Arial" w:cs="Times New Roman"/>
          <w:b/>
          <w:color w:val="000000"/>
          <w:sz w:val="28"/>
          <w:szCs w:val="20"/>
          <w:u w:val="single"/>
        </w:rPr>
        <w:t xml:space="preserve">                       </w:t>
      </w:r>
      <w:r w:rsidRPr="000E3291">
        <w:rPr>
          <w:rFonts w:ascii="仿宋_GB2312" w:eastAsia="仿宋_GB2312" w:hAnsi="Arial" w:cs="Times New Roman" w:hint="eastAsia"/>
          <w:b/>
          <w:color w:val="000000"/>
          <w:sz w:val="28"/>
          <w:szCs w:val="20"/>
        </w:rPr>
        <w:t xml:space="preserve">        电  话：</w:t>
      </w:r>
    </w:p>
    <w:p w14:paraId="282F1655" w14:textId="77777777" w:rsidR="000E3291" w:rsidRPr="000E3291" w:rsidRDefault="000E3291" w:rsidP="000E3291">
      <w:pPr>
        <w:widowControl w:val="0"/>
        <w:spacing w:line="500" w:lineRule="exact"/>
        <w:ind w:left="525" w:firstLine="1"/>
        <w:textAlignment w:val="auto"/>
        <w:rPr>
          <w:rFonts w:ascii="仿宋_GB2312" w:eastAsia="仿宋_GB2312" w:hAnsi="Arial" w:cs="Times New Roman"/>
          <w:b/>
          <w:color w:val="000000"/>
          <w:sz w:val="28"/>
          <w:szCs w:val="20"/>
          <w:u w:val="single"/>
        </w:rPr>
      </w:pPr>
      <w:r w:rsidRPr="000E3291">
        <w:rPr>
          <w:rFonts w:ascii="仿宋_GB2312" w:eastAsia="仿宋_GB2312" w:hAnsi="Arial" w:cs="Times New Roman" w:hint="eastAsia"/>
          <w:b/>
          <w:color w:val="000000"/>
          <w:sz w:val="28"/>
          <w:szCs w:val="20"/>
        </w:rPr>
        <w:t>乙  方：</w:t>
      </w:r>
      <w:r w:rsidRPr="000E3291">
        <w:rPr>
          <w:rFonts w:ascii="仿宋_GB2312" w:eastAsia="仿宋_GB2312" w:hAnsi="Arial" w:cs="Times New Roman" w:hint="eastAsia"/>
          <w:b/>
          <w:color w:val="000000"/>
          <w:sz w:val="28"/>
          <w:szCs w:val="20"/>
          <w:u w:val="single"/>
        </w:rPr>
        <w:t xml:space="preserve"> </w:t>
      </w:r>
      <w:r w:rsidRPr="000E3291">
        <w:rPr>
          <w:rFonts w:ascii="仿宋_GB2312" w:eastAsia="仿宋_GB2312" w:hAnsi="Arial" w:cs="Times New Roman"/>
          <w:b/>
          <w:color w:val="000000"/>
          <w:sz w:val="28"/>
          <w:szCs w:val="20"/>
          <w:u w:val="single"/>
        </w:rPr>
        <w:t xml:space="preserve">                       </w:t>
      </w:r>
      <w:r w:rsidRPr="000E3291">
        <w:rPr>
          <w:rFonts w:ascii="仿宋_GB2312" w:eastAsia="仿宋_GB2312" w:hAnsi="Arial" w:cs="Times New Roman" w:hint="eastAsia"/>
          <w:b/>
          <w:color w:val="000000"/>
          <w:sz w:val="28"/>
          <w:szCs w:val="20"/>
        </w:rPr>
        <w:t xml:space="preserve">  </w:t>
      </w:r>
      <w:r w:rsidRPr="000E3291">
        <w:rPr>
          <w:rFonts w:ascii="仿宋_GB2312" w:eastAsia="仿宋_GB2312" w:hAnsi="Arial" w:cs="Times New Roman"/>
          <w:b/>
          <w:color w:val="000000"/>
          <w:sz w:val="28"/>
          <w:szCs w:val="20"/>
        </w:rPr>
        <w:t xml:space="preserve">      </w:t>
      </w:r>
      <w:r w:rsidRPr="000E3291">
        <w:rPr>
          <w:rFonts w:ascii="仿宋_GB2312" w:eastAsia="仿宋_GB2312" w:hAnsi="Arial" w:cs="Times New Roman" w:hint="eastAsia"/>
          <w:b/>
          <w:color w:val="000000"/>
          <w:sz w:val="28"/>
          <w:szCs w:val="20"/>
        </w:rPr>
        <w:t>电  话：</w:t>
      </w:r>
    </w:p>
    <w:p w14:paraId="3178782C"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甲方通过见证方组织的采购活动，经评标委员会的认真评审并经采购人确认，决定将本项目采购合同授予乙方。为进一步明确双方的责任，确保合同的顺利履行，甲乙双方商定同意按如下条款和条件签订本合同：</w:t>
      </w:r>
    </w:p>
    <w:p w14:paraId="75A6F9C9" w14:textId="77777777" w:rsidR="000E3291" w:rsidRPr="000E3291" w:rsidRDefault="000E3291" w:rsidP="000E3291">
      <w:pPr>
        <w:widowControl w:val="0"/>
        <w:adjustRightInd w:val="0"/>
        <w:snapToGrid w:val="0"/>
        <w:spacing w:line="520" w:lineRule="exact"/>
        <w:ind w:left="540" w:firstLine="56"/>
        <w:textAlignment w:val="auto"/>
        <w:rPr>
          <w:rFonts w:ascii="仿宋_GB2312" w:eastAsia="仿宋_GB2312" w:hAnsi="Arial" w:cs="Times New Roman"/>
          <w:b/>
          <w:sz w:val="28"/>
          <w:szCs w:val="28"/>
        </w:rPr>
      </w:pPr>
      <w:r w:rsidRPr="000E3291">
        <w:rPr>
          <w:rFonts w:ascii="仿宋_GB2312" w:eastAsia="仿宋_GB2312" w:hAnsi="Arial" w:cs="Times New Roman" w:hint="eastAsia"/>
          <w:b/>
          <w:sz w:val="28"/>
          <w:szCs w:val="28"/>
        </w:rPr>
        <w:t>1</w:t>
      </w:r>
      <w:r w:rsidRPr="000E3291">
        <w:rPr>
          <w:rFonts w:ascii="仿宋_GB2312" w:eastAsia="仿宋_GB2312" w:cs="Times New Roman" w:hint="eastAsia"/>
          <w:b/>
          <w:sz w:val="28"/>
          <w:szCs w:val="28"/>
        </w:rPr>
        <w:t>、合同文件</w:t>
      </w:r>
    </w:p>
    <w:p w14:paraId="21C99101" w14:textId="77777777" w:rsidR="000E3291" w:rsidRPr="000E3291" w:rsidRDefault="000E3291" w:rsidP="000E3291">
      <w:pPr>
        <w:widowControl w:val="0"/>
        <w:adjustRightInd w:val="0"/>
        <w:snapToGrid w:val="0"/>
        <w:spacing w:line="520" w:lineRule="exact"/>
        <w:ind w:firstLine="540"/>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下列文件是构成合同不可分割的部分：</w:t>
      </w:r>
    </w:p>
    <w:p w14:paraId="4CCC85F0" w14:textId="61E88185" w:rsidR="000E3291" w:rsidRPr="000E3291" w:rsidRDefault="000E3291" w:rsidP="000E3291">
      <w:pPr>
        <w:widowControl w:val="0"/>
        <w:numPr>
          <w:ilvl w:val="1"/>
          <w:numId w:val="7"/>
        </w:numPr>
        <w:adjustRightInd w:val="0"/>
        <w:snapToGrid w:val="0"/>
        <w:spacing w:line="520" w:lineRule="exact"/>
        <w:ind w:left="180" w:firstLine="180"/>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采购文件及补充文件</w:t>
      </w:r>
      <w:r w:rsidR="00B0652E">
        <w:rPr>
          <w:rFonts w:ascii="仿宋_GB2312" w:eastAsia="仿宋_GB2312" w:cs="Times New Roman" w:hint="eastAsia"/>
          <w:sz w:val="28"/>
          <w:szCs w:val="28"/>
        </w:rPr>
        <w:t>（如有）</w:t>
      </w:r>
      <w:r w:rsidRPr="000E3291">
        <w:rPr>
          <w:rFonts w:ascii="仿宋_GB2312" w:eastAsia="仿宋_GB2312" w:cs="Times New Roman" w:hint="eastAsia"/>
          <w:sz w:val="28"/>
          <w:szCs w:val="28"/>
        </w:rPr>
        <w:t>；（</w:t>
      </w:r>
      <w:r w:rsidRPr="000E3291">
        <w:rPr>
          <w:rFonts w:ascii="仿宋_GB2312" w:eastAsia="仿宋_GB2312" w:hAnsi="Arial" w:cs="Times New Roman" w:hint="eastAsia"/>
          <w:sz w:val="28"/>
          <w:szCs w:val="28"/>
        </w:rPr>
        <w:t>2</w:t>
      </w:r>
      <w:r w:rsidRPr="000E3291">
        <w:rPr>
          <w:rFonts w:ascii="仿宋_GB2312" w:eastAsia="仿宋_GB2312" w:cs="Times New Roman" w:hint="eastAsia"/>
          <w:sz w:val="28"/>
          <w:szCs w:val="28"/>
        </w:rPr>
        <w:t>）响应文件；（</w:t>
      </w:r>
      <w:r w:rsidRPr="000E3291">
        <w:rPr>
          <w:rFonts w:ascii="仿宋_GB2312" w:eastAsia="仿宋_GB2312" w:hAnsi="Arial" w:cs="Times New Roman" w:hint="eastAsia"/>
          <w:sz w:val="28"/>
          <w:szCs w:val="28"/>
        </w:rPr>
        <w:t>3</w:t>
      </w:r>
      <w:r w:rsidRPr="000E3291">
        <w:rPr>
          <w:rFonts w:ascii="仿宋_GB2312" w:eastAsia="仿宋_GB2312" w:cs="Times New Roman" w:hint="eastAsia"/>
          <w:sz w:val="28"/>
          <w:szCs w:val="28"/>
        </w:rPr>
        <w:t>）</w:t>
      </w:r>
      <w:r w:rsidRPr="000E3291">
        <w:rPr>
          <w:rFonts w:ascii="仿宋_GB2312" w:eastAsia="仿宋_GB2312" w:hAnsi="Arial" w:cs="Times New Roman" w:hint="eastAsia"/>
          <w:sz w:val="28"/>
          <w:szCs w:val="28"/>
        </w:rPr>
        <w:t>成交通知书</w:t>
      </w:r>
      <w:r w:rsidRPr="000E3291">
        <w:rPr>
          <w:rFonts w:ascii="仿宋_GB2312" w:eastAsia="仿宋_GB2312" w:cs="Times New Roman" w:hint="eastAsia"/>
          <w:sz w:val="28"/>
          <w:szCs w:val="28"/>
        </w:rPr>
        <w:t>等。</w:t>
      </w:r>
    </w:p>
    <w:p w14:paraId="5D3B3954" w14:textId="77777777" w:rsidR="000E3291" w:rsidRPr="000E3291" w:rsidRDefault="000E3291" w:rsidP="000E3291">
      <w:pPr>
        <w:widowControl w:val="0"/>
        <w:adjustRightInd w:val="0"/>
        <w:snapToGrid w:val="0"/>
        <w:spacing w:line="520" w:lineRule="exact"/>
        <w:ind w:left="540"/>
        <w:textAlignment w:val="auto"/>
        <w:rPr>
          <w:rFonts w:ascii="仿宋_GB2312" w:eastAsia="仿宋_GB2312" w:hAnsi="Arial" w:cs="Times New Roman"/>
          <w:b/>
          <w:sz w:val="28"/>
          <w:szCs w:val="28"/>
        </w:rPr>
      </w:pPr>
      <w:r w:rsidRPr="000E3291">
        <w:rPr>
          <w:rFonts w:cs="Times New Roman" w:hint="eastAsia"/>
          <w:szCs w:val="20"/>
        </w:rPr>
        <w:t xml:space="preserve"> </w:t>
      </w:r>
      <w:r w:rsidRPr="000E3291">
        <w:rPr>
          <w:rFonts w:ascii="仿宋_GB2312" w:eastAsia="仿宋_GB2312" w:hAnsi="Arial" w:cs="Times New Roman" w:hint="eastAsia"/>
          <w:b/>
          <w:sz w:val="28"/>
          <w:szCs w:val="28"/>
        </w:rPr>
        <w:t>2</w:t>
      </w:r>
      <w:r w:rsidRPr="000E3291">
        <w:rPr>
          <w:rFonts w:ascii="仿宋_GB2312" w:eastAsia="仿宋_GB2312" w:cs="Times New Roman" w:hint="eastAsia"/>
          <w:b/>
          <w:sz w:val="28"/>
          <w:szCs w:val="28"/>
        </w:rPr>
        <w:t>、合同范围和条件</w:t>
      </w:r>
    </w:p>
    <w:p w14:paraId="44132FFF" w14:textId="77777777" w:rsidR="000E3291" w:rsidRPr="000E3291" w:rsidRDefault="000E3291" w:rsidP="000E3291">
      <w:pPr>
        <w:widowControl w:val="0"/>
        <w:adjustRightInd w:val="0"/>
        <w:snapToGrid w:val="0"/>
        <w:spacing w:line="520" w:lineRule="exact"/>
        <w:ind w:firstLine="540"/>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本合同的范围和条件应与有关规定相一致。</w:t>
      </w:r>
    </w:p>
    <w:p w14:paraId="2F25135E" w14:textId="77777777" w:rsidR="000E3291" w:rsidRPr="000E3291" w:rsidRDefault="000E3291" w:rsidP="000E3291">
      <w:pPr>
        <w:widowControl w:val="0"/>
        <w:adjustRightInd w:val="0"/>
        <w:snapToGrid w:val="0"/>
        <w:spacing w:line="520" w:lineRule="exact"/>
        <w:ind w:firstLine="551"/>
        <w:textAlignment w:val="auto"/>
        <w:rPr>
          <w:rFonts w:ascii="仿宋_GB2312" w:eastAsia="仿宋_GB2312" w:hAnsi="Arial" w:cs="Times New Roman"/>
          <w:b/>
          <w:sz w:val="28"/>
          <w:szCs w:val="28"/>
        </w:rPr>
      </w:pPr>
      <w:r w:rsidRPr="000E3291">
        <w:rPr>
          <w:rFonts w:ascii="仿宋_GB2312" w:eastAsia="仿宋_GB2312" w:hAnsi="Arial" w:cs="Times New Roman" w:hint="eastAsia"/>
          <w:b/>
          <w:sz w:val="28"/>
          <w:szCs w:val="28"/>
        </w:rPr>
        <w:t>3</w:t>
      </w:r>
      <w:r w:rsidRPr="000E3291">
        <w:rPr>
          <w:rFonts w:ascii="仿宋_GB2312" w:eastAsia="仿宋_GB2312" w:cs="Times New Roman" w:hint="eastAsia"/>
          <w:b/>
          <w:sz w:val="28"/>
          <w:szCs w:val="28"/>
        </w:rPr>
        <w:t>、采购内容及服务要求</w:t>
      </w:r>
    </w:p>
    <w:p w14:paraId="3C64CCCC"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cs="Times New Roman"/>
          <w:sz w:val="28"/>
          <w:szCs w:val="28"/>
        </w:rPr>
      </w:pPr>
      <w:r w:rsidRPr="000E3291">
        <w:rPr>
          <w:rFonts w:ascii="仿宋_GB2312" w:eastAsia="仿宋_GB2312" w:cs="Times New Roman" w:hint="eastAsia"/>
          <w:bCs/>
          <w:sz w:val="28"/>
          <w:szCs w:val="28"/>
        </w:rPr>
        <w:t>南通港码头管理有限公司流程清理、场地遮盖业务外包项目</w:t>
      </w:r>
      <w:r w:rsidRPr="000E3291">
        <w:rPr>
          <w:rFonts w:ascii="仿宋_GB2312" w:eastAsia="仿宋_GB2312" w:hAnsi="Arial" w:cs="Times New Roman" w:hint="eastAsia"/>
          <w:sz w:val="28"/>
          <w:szCs w:val="28"/>
        </w:rPr>
        <w:t>，</w:t>
      </w:r>
      <w:r w:rsidRPr="000E3291">
        <w:rPr>
          <w:rFonts w:ascii="仿宋_GB2312" w:eastAsia="仿宋_GB2312" w:cs="Times New Roman" w:hint="eastAsia"/>
          <w:sz w:val="28"/>
          <w:szCs w:val="28"/>
        </w:rPr>
        <w:t>具体采购内容服务要求详见采购文件及补充文件。</w:t>
      </w:r>
    </w:p>
    <w:p w14:paraId="02118B2D" w14:textId="77777777" w:rsidR="000E3291" w:rsidRPr="000E3291" w:rsidRDefault="000E3291" w:rsidP="000E3291">
      <w:pPr>
        <w:widowControl w:val="0"/>
        <w:adjustRightInd w:val="0"/>
        <w:snapToGrid w:val="0"/>
        <w:spacing w:line="520" w:lineRule="exact"/>
        <w:ind w:firstLine="551"/>
        <w:textAlignment w:val="auto"/>
        <w:rPr>
          <w:rFonts w:ascii="仿宋_GB2312" w:eastAsia="仿宋_GB2312" w:cs="Times New Roman"/>
          <w:b/>
          <w:sz w:val="28"/>
          <w:szCs w:val="20"/>
        </w:rPr>
      </w:pPr>
      <w:r w:rsidRPr="000E3291">
        <w:rPr>
          <w:rFonts w:ascii="仿宋_GB2312" w:eastAsia="仿宋_GB2312" w:cs="Times New Roman" w:hint="eastAsia"/>
          <w:b/>
          <w:sz w:val="28"/>
          <w:szCs w:val="20"/>
        </w:rPr>
        <w:t>4、项目总负责人姓名</w:t>
      </w:r>
      <w:r w:rsidRPr="000E3291">
        <w:rPr>
          <w:rFonts w:ascii="仿宋_GB2312" w:eastAsia="仿宋_GB2312" w:cs="Times New Roman" w:hint="eastAsia"/>
          <w:b/>
          <w:sz w:val="28"/>
          <w:szCs w:val="20"/>
          <w:u w:val="single"/>
        </w:rPr>
        <w:t xml:space="preserve">    </w:t>
      </w:r>
      <w:r w:rsidRPr="000E3291">
        <w:rPr>
          <w:rFonts w:ascii="仿宋_GB2312" w:eastAsia="仿宋_GB2312" w:cs="Times New Roman"/>
          <w:b/>
          <w:sz w:val="28"/>
          <w:szCs w:val="20"/>
          <w:u w:val="single"/>
        </w:rPr>
        <w:t xml:space="preserve">   </w:t>
      </w:r>
      <w:r w:rsidRPr="000E3291">
        <w:rPr>
          <w:rFonts w:ascii="仿宋_GB2312" w:eastAsia="仿宋_GB2312" w:cs="Times New Roman" w:hint="eastAsia"/>
          <w:b/>
          <w:sz w:val="28"/>
          <w:szCs w:val="20"/>
          <w:u w:val="single"/>
        </w:rPr>
        <w:t xml:space="preserve"> </w:t>
      </w:r>
      <w:r w:rsidRPr="000E3291">
        <w:rPr>
          <w:rFonts w:ascii="仿宋_GB2312" w:eastAsia="仿宋_GB2312" w:cs="Times New Roman" w:hint="eastAsia"/>
          <w:b/>
          <w:sz w:val="28"/>
          <w:szCs w:val="20"/>
        </w:rPr>
        <w:t>，联系人电话</w:t>
      </w:r>
      <w:r w:rsidRPr="000E3291">
        <w:rPr>
          <w:rFonts w:ascii="仿宋_GB2312" w:eastAsia="仿宋_GB2312" w:cs="Times New Roman" w:hint="eastAsia"/>
          <w:b/>
          <w:sz w:val="28"/>
          <w:szCs w:val="20"/>
          <w:u w:val="single"/>
        </w:rPr>
        <w:t xml:space="preserve">                  </w:t>
      </w:r>
      <w:r w:rsidRPr="000E3291">
        <w:rPr>
          <w:rFonts w:ascii="仿宋_GB2312" w:eastAsia="仿宋_GB2312" w:cs="Times New Roman" w:hint="eastAsia"/>
          <w:b/>
          <w:sz w:val="28"/>
          <w:szCs w:val="20"/>
        </w:rPr>
        <w:t>。</w:t>
      </w:r>
    </w:p>
    <w:p w14:paraId="7614E163" w14:textId="77777777" w:rsidR="000E3291" w:rsidRPr="000E3291" w:rsidRDefault="000E3291" w:rsidP="000E3291">
      <w:pPr>
        <w:widowControl w:val="0"/>
        <w:adjustRightInd w:val="0"/>
        <w:snapToGrid w:val="0"/>
        <w:spacing w:line="520" w:lineRule="exact"/>
        <w:ind w:firstLine="551"/>
        <w:textAlignment w:val="auto"/>
        <w:rPr>
          <w:rFonts w:ascii="仿宋_GB2312" w:eastAsia="仿宋_GB2312" w:hAnsi="Arial" w:cs="Times New Roman"/>
          <w:b/>
          <w:color w:val="000000"/>
          <w:sz w:val="28"/>
          <w:szCs w:val="28"/>
        </w:rPr>
      </w:pPr>
      <w:r w:rsidRPr="000E3291">
        <w:rPr>
          <w:rFonts w:ascii="仿宋_GB2312" w:eastAsia="仿宋_GB2312" w:cs="Times New Roman"/>
          <w:b/>
          <w:sz w:val="28"/>
          <w:szCs w:val="20"/>
        </w:rPr>
        <w:t>5</w:t>
      </w:r>
      <w:r w:rsidRPr="000E3291">
        <w:rPr>
          <w:rFonts w:ascii="仿宋_GB2312" w:eastAsia="仿宋_GB2312" w:cs="Times New Roman" w:hint="eastAsia"/>
          <w:b/>
          <w:color w:val="000000"/>
          <w:sz w:val="28"/>
          <w:szCs w:val="20"/>
        </w:rPr>
        <w:t>、</w:t>
      </w:r>
      <w:r w:rsidRPr="000E3291">
        <w:rPr>
          <w:rFonts w:ascii="仿宋_GB2312" w:eastAsia="仿宋_GB2312" w:cs="Times New Roman" w:hint="eastAsia"/>
          <w:b/>
          <w:color w:val="000000"/>
          <w:sz w:val="28"/>
          <w:szCs w:val="28"/>
        </w:rPr>
        <w:t>合同金额</w:t>
      </w:r>
    </w:p>
    <w:p w14:paraId="1A177AF8" w14:textId="77777777" w:rsidR="000E3291" w:rsidRPr="000E3291" w:rsidRDefault="000E3291" w:rsidP="000E3291">
      <w:pPr>
        <w:widowControl w:val="0"/>
        <w:wordWrap w:val="0"/>
        <w:adjustRightInd w:val="0"/>
        <w:snapToGrid w:val="0"/>
        <w:spacing w:line="520" w:lineRule="exact"/>
        <w:ind w:firstLine="533"/>
        <w:textAlignment w:val="auto"/>
        <w:rPr>
          <w:rFonts w:ascii="仿宋_GB2312" w:eastAsia="仿宋_GB2312" w:cs="Times New Roman"/>
          <w:color w:val="000000"/>
          <w:sz w:val="28"/>
          <w:szCs w:val="28"/>
        </w:rPr>
      </w:pPr>
      <w:r w:rsidRPr="000E3291">
        <w:rPr>
          <w:rFonts w:ascii="仿宋_GB2312" w:eastAsia="仿宋_GB2312" w:hAnsi="宋体" w:cs="Times New Roman" w:hint="eastAsia"/>
          <w:color w:val="000000"/>
          <w:sz w:val="28"/>
          <w:szCs w:val="28"/>
        </w:rPr>
        <w:t>根据采购文件的要求和乙方承诺，合同金额为人民币</w:t>
      </w:r>
      <w:r w:rsidRPr="000E3291">
        <w:rPr>
          <w:rFonts w:ascii="仿宋_GB2312" w:eastAsia="仿宋_GB2312" w:hAnsi="宋体" w:cs="Times New Roman" w:hint="eastAsia"/>
          <w:color w:val="000000"/>
          <w:sz w:val="28"/>
          <w:szCs w:val="28"/>
          <w:u w:val="single"/>
        </w:rPr>
        <w:t xml:space="preserve"> </w:t>
      </w:r>
      <w:r w:rsidRPr="000E3291">
        <w:rPr>
          <w:rFonts w:ascii="仿宋_GB2312" w:eastAsia="仿宋_GB2312" w:hAnsi="宋体" w:cs="Times New Roman"/>
          <w:color w:val="000000"/>
          <w:sz w:val="28"/>
          <w:szCs w:val="28"/>
          <w:u w:val="single"/>
        </w:rPr>
        <w:t xml:space="preserve"> </w:t>
      </w:r>
      <w:r w:rsidRPr="000E3291">
        <w:rPr>
          <w:rFonts w:ascii="仿宋_GB2312" w:eastAsia="仿宋_GB2312" w:hAnsi="宋体" w:cs="Times New Roman" w:hint="eastAsia"/>
          <w:color w:val="000000"/>
          <w:sz w:val="28"/>
          <w:szCs w:val="28"/>
          <w:u w:val="single"/>
        </w:rPr>
        <w:t>元整</w:t>
      </w:r>
      <w:r w:rsidRPr="000E3291">
        <w:rPr>
          <w:rFonts w:ascii="仿宋_GB2312" w:eastAsia="仿宋_GB2312" w:hAnsi="宋体" w:cs="Times New Roman" w:hint="eastAsia"/>
          <w:color w:val="000000"/>
          <w:sz w:val="28"/>
          <w:szCs w:val="28"/>
        </w:rPr>
        <w:t>（￥</w:t>
      </w:r>
      <w:r w:rsidRPr="000E3291">
        <w:rPr>
          <w:rFonts w:ascii="仿宋_GB2312" w:eastAsia="仿宋_GB2312" w:hAnsi="宋体" w:cs="Times New Roman" w:hint="eastAsia"/>
          <w:color w:val="000000"/>
          <w:sz w:val="28"/>
          <w:szCs w:val="28"/>
          <w:u w:val="single"/>
        </w:rPr>
        <w:t xml:space="preserve"> </w:t>
      </w:r>
      <w:r w:rsidRPr="000E3291">
        <w:rPr>
          <w:rFonts w:ascii="仿宋_GB2312" w:eastAsia="仿宋_GB2312" w:hAnsi="宋体" w:cs="Times New Roman" w:hint="eastAsia"/>
          <w:color w:val="000000"/>
          <w:sz w:val="28"/>
          <w:szCs w:val="28"/>
        </w:rPr>
        <w:t>元）</w:t>
      </w:r>
      <w:r w:rsidRPr="000E3291">
        <w:rPr>
          <w:rFonts w:ascii="仿宋_GB2312" w:eastAsia="仿宋_GB2312" w:cs="Times New Roman" w:hint="eastAsia"/>
          <w:color w:val="000000"/>
          <w:sz w:val="28"/>
          <w:szCs w:val="28"/>
        </w:rPr>
        <w:t>。本项目为固定总价报价，投标报价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14:paraId="11D54B25" w14:textId="77777777" w:rsidR="000E3291" w:rsidRPr="000E3291" w:rsidRDefault="000E3291" w:rsidP="000E3291">
      <w:pPr>
        <w:widowControl w:val="0"/>
        <w:wordWrap w:val="0"/>
        <w:adjustRightInd w:val="0"/>
        <w:snapToGrid w:val="0"/>
        <w:spacing w:line="520" w:lineRule="exact"/>
        <w:ind w:firstLine="533"/>
        <w:textAlignment w:val="auto"/>
        <w:rPr>
          <w:rFonts w:ascii="仿宋_GB2312" w:eastAsia="仿宋_GB2312" w:cs="Times New Roman"/>
          <w:b/>
          <w:bCs/>
          <w:color w:val="000000"/>
          <w:sz w:val="28"/>
          <w:szCs w:val="28"/>
        </w:rPr>
      </w:pPr>
      <w:r w:rsidRPr="000E3291">
        <w:rPr>
          <w:rFonts w:ascii="仿宋_GB2312" w:eastAsia="仿宋_GB2312" w:cs="Times New Roman"/>
          <w:b/>
          <w:bCs/>
          <w:color w:val="000000"/>
          <w:sz w:val="28"/>
          <w:szCs w:val="28"/>
        </w:rPr>
        <w:t>6</w:t>
      </w:r>
      <w:r w:rsidRPr="000E3291">
        <w:rPr>
          <w:rFonts w:ascii="仿宋_GB2312" w:eastAsia="仿宋_GB2312" w:cs="Times New Roman" w:hint="eastAsia"/>
          <w:b/>
          <w:bCs/>
          <w:color w:val="000000"/>
          <w:sz w:val="28"/>
          <w:szCs w:val="28"/>
        </w:rPr>
        <w:t>、履约保证金</w:t>
      </w:r>
    </w:p>
    <w:p w14:paraId="1F56034B" w14:textId="3668B952" w:rsidR="00B07D3D" w:rsidRDefault="00870890" w:rsidP="000E3291">
      <w:pPr>
        <w:widowControl w:val="0"/>
        <w:wordWrap w:val="0"/>
        <w:adjustRightInd w:val="0"/>
        <w:snapToGrid w:val="0"/>
        <w:spacing w:line="520" w:lineRule="exact"/>
        <w:ind w:firstLine="533"/>
        <w:textAlignment w:val="auto"/>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（1）</w:t>
      </w:r>
      <w:r w:rsidR="000E3291" w:rsidRPr="000E3291">
        <w:rPr>
          <w:rFonts w:ascii="仿宋_GB2312" w:eastAsia="仿宋_GB2312" w:hAnsi="宋体" w:cs="Times New Roman" w:hint="eastAsia"/>
          <w:color w:val="000000"/>
          <w:sz w:val="28"/>
          <w:szCs w:val="28"/>
        </w:rPr>
        <w:t>人民币</w:t>
      </w:r>
      <w:r w:rsidR="000E3291" w:rsidRPr="000E3291">
        <w:rPr>
          <w:rFonts w:ascii="仿宋_GB2312" w:eastAsia="仿宋_GB2312" w:hAnsi="宋体" w:cs="Times New Roman" w:hint="eastAsia"/>
          <w:color w:val="000000"/>
          <w:sz w:val="28"/>
          <w:szCs w:val="28"/>
          <w:u w:val="single"/>
        </w:rPr>
        <w:t>贰万元整</w:t>
      </w:r>
      <w:r w:rsidR="000E3291" w:rsidRPr="000E3291">
        <w:rPr>
          <w:rFonts w:ascii="仿宋_GB2312" w:eastAsia="仿宋_GB2312" w:hAnsi="宋体" w:cs="Times New Roman" w:hint="eastAsia"/>
          <w:color w:val="000000"/>
          <w:sz w:val="28"/>
          <w:szCs w:val="28"/>
        </w:rPr>
        <w:t>（转账、保函等）。此笔费用进入采购人指定账户。</w:t>
      </w:r>
    </w:p>
    <w:p w14:paraId="3EB0961F" w14:textId="3DB43D6A" w:rsidR="000E3291" w:rsidRDefault="00870890" w:rsidP="000E3291">
      <w:pPr>
        <w:widowControl w:val="0"/>
        <w:wordWrap w:val="0"/>
        <w:adjustRightInd w:val="0"/>
        <w:snapToGrid w:val="0"/>
        <w:spacing w:line="520" w:lineRule="exact"/>
        <w:ind w:firstLine="533"/>
        <w:textAlignment w:val="auto"/>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lastRenderedPageBreak/>
        <w:t>（2）</w:t>
      </w:r>
      <w:r w:rsidR="000E3291" w:rsidRPr="000E3291">
        <w:rPr>
          <w:rFonts w:ascii="仿宋_GB2312" w:eastAsia="仿宋_GB2312" w:hAnsi="宋体" w:cs="Times New Roman" w:hint="eastAsia"/>
          <w:color w:val="000000"/>
          <w:sz w:val="28"/>
          <w:szCs w:val="28"/>
        </w:rPr>
        <w:t>如乙方出现拖欠工资等现象，则罚没该笔保证金用以支付拖欠费用，如该履约保证金扣除后不足以支付拖欠费用的，需补足履约保证金或从结算应付款中扣除相应拖欠费用；如未出现拖欠工资等现象，</w:t>
      </w:r>
      <w:r w:rsidR="00B07D3D">
        <w:rPr>
          <w:rFonts w:ascii="仿宋_GB2312" w:eastAsia="仿宋_GB2312" w:hAnsi="宋体" w:cs="Times New Roman" w:hint="eastAsia"/>
          <w:color w:val="000000"/>
          <w:sz w:val="28"/>
          <w:szCs w:val="28"/>
        </w:rPr>
        <w:t>则在服务期满后60个工作日内退还</w:t>
      </w:r>
      <w:r w:rsidR="000E3291" w:rsidRPr="000E3291">
        <w:rPr>
          <w:rFonts w:ascii="仿宋_GB2312" w:eastAsia="仿宋_GB2312" w:hAnsi="宋体" w:cs="Times New Roman" w:hint="eastAsia"/>
          <w:color w:val="000000"/>
          <w:sz w:val="28"/>
          <w:szCs w:val="28"/>
        </w:rPr>
        <w:t>，无息。</w:t>
      </w:r>
    </w:p>
    <w:p w14:paraId="58C9CF69" w14:textId="0EC9BEB3" w:rsidR="00B07D3D" w:rsidRPr="00B07D3D" w:rsidRDefault="00870890" w:rsidP="00B07D3D">
      <w:pPr>
        <w:widowControl w:val="0"/>
        <w:wordWrap w:val="0"/>
        <w:adjustRightInd w:val="0"/>
        <w:snapToGrid w:val="0"/>
        <w:spacing w:line="520" w:lineRule="exact"/>
        <w:ind w:firstLine="533"/>
        <w:textAlignment w:val="auto"/>
        <w:rPr>
          <w:rFonts w:ascii="仿宋_GB2312" w:eastAsia="仿宋_GB2312" w:hAnsi="宋体" w:cs="Times New Roman"/>
          <w:color w:val="000000"/>
          <w:sz w:val="28"/>
          <w:szCs w:val="28"/>
        </w:rPr>
      </w:pPr>
      <w:r>
        <w:rPr>
          <w:rFonts w:ascii="仿宋_GB2312" w:eastAsia="仿宋_GB2312" w:hAnsi="宋体" w:cs="Times New Roman" w:hint="eastAsia"/>
          <w:color w:val="000000"/>
          <w:sz w:val="28"/>
          <w:szCs w:val="28"/>
        </w:rPr>
        <w:t>（3）</w:t>
      </w:r>
      <w:r w:rsidR="00B07D3D" w:rsidRPr="00B07D3D">
        <w:rPr>
          <w:rFonts w:ascii="仿宋_GB2312" w:eastAsia="仿宋_GB2312" w:hAnsi="宋体" w:cs="Times New Roman" w:hint="eastAsia"/>
          <w:color w:val="000000"/>
          <w:sz w:val="28"/>
          <w:szCs w:val="28"/>
        </w:rPr>
        <w:t>中标人不履行与招标人订立的合同的，履约保证金不予退还，给招标人造成的损失超过履约保证金数额的，还应当对超过部分予以赔偿;没有提交履约保证金的，应当对招标人的损失承担赔偿责任。</w:t>
      </w:r>
    </w:p>
    <w:p w14:paraId="177BE846" w14:textId="77777777" w:rsidR="000E3291" w:rsidRPr="000E3291" w:rsidRDefault="000E3291" w:rsidP="000E3291">
      <w:pPr>
        <w:widowControl w:val="0"/>
        <w:adjustRightInd w:val="0"/>
        <w:snapToGrid w:val="0"/>
        <w:spacing w:line="520" w:lineRule="exact"/>
        <w:ind w:firstLine="537"/>
        <w:textAlignment w:val="auto"/>
        <w:rPr>
          <w:rFonts w:ascii="仿宋_GB2312" w:eastAsia="仿宋_GB2312" w:hAnsi="Arial" w:cs="Times New Roman"/>
          <w:b/>
          <w:sz w:val="28"/>
          <w:szCs w:val="28"/>
        </w:rPr>
      </w:pPr>
      <w:r w:rsidRPr="000E3291">
        <w:rPr>
          <w:rFonts w:ascii="仿宋_GB2312" w:eastAsia="仿宋_GB2312" w:hAnsi="Arial" w:cs="Times New Roman"/>
          <w:b/>
          <w:sz w:val="28"/>
          <w:szCs w:val="28"/>
        </w:rPr>
        <w:t>7</w:t>
      </w:r>
      <w:r w:rsidRPr="000E3291">
        <w:rPr>
          <w:rFonts w:ascii="仿宋_GB2312" w:eastAsia="仿宋_GB2312" w:hAnsi="宋体" w:cs="Times New Roman" w:hint="eastAsia"/>
          <w:b/>
          <w:sz w:val="28"/>
          <w:szCs w:val="28"/>
        </w:rPr>
        <w:t>、</w:t>
      </w:r>
      <w:r w:rsidRPr="000E3291">
        <w:rPr>
          <w:rFonts w:ascii="仿宋_GB2312" w:eastAsia="仿宋_GB2312" w:cs="Times New Roman" w:hint="eastAsia"/>
          <w:b/>
          <w:sz w:val="28"/>
          <w:szCs w:val="28"/>
        </w:rPr>
        <w:t>付款条件</w:t>
      </w:r>
    </w:p>
    <w:p w14:paraId="078A8413"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hAnsi="宋体" w:cs="Times New Roman"/>
          <w:bCs/>
          <w:color w:val="000000"/>
          <w:sz w:val="28"/>
          <w:szCs w:val="28"/>
        </w:rPr>
      </w:pPr>
      <w:r w:rsidRPr="000E3291">
        <w:rPr>
          <w:rFonts w:ascii="仿宋_GB2312" w:eastAsia="仿宋_GB2312" w:hAnsi="宋体" w:cs="Times New Roman" w:hint="eastAsia"/>
          <w:bCs/>
          <w:color w:val="000000"/>
          <w:sz w:val="28"/>
          <w:szCs w:val="28"/>
        </w:rPr>
        <w:t>合同总价的10%作为服务质量保证金在合同到期后收到乙方开具的全额增值税发票后一次性付清。</w:t>
      </w:r>
    </w:p>
    <w:p w14:paraId="67F97AAE"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hAnsi="宋体" w:cs="Times New Roman"/>
          <w:bCs/>
          <w:color w:val="000000"/>
          <w:sz w:val="28"/>
          <w:szCs w:val="28"/>
        </w:rPr>
      </w:pPr>
      <w:r w:rsidRPr="000E3291">
        <w:rPr>
          <w:rFonts w:ascii="仿宋_GB2312" w:eastAsia="仿宋_GB2312" w:hAnsi="宋体" w:cs="Times New Roman" w:hint="eastAsia"/>
          <w:bCs/>
          <w:color w:val="000000"/>
          <w:sz w:val="28"/>
          <w:szCs w:val="28"/>
        </w:rPr>
        <w:t>进度款：每月考核一次，考核完成并收到乙方开具的全额增值税专用发票后60天内支付（支付金额为合同总价90%/12-处罚扣除）。</w:t>
      </w:r>
    </w:p>
    <w:p w14:paraId="68E464BD"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cs="仿宋_GB2312"/>
          <w:b/>
          <w:bCs/>
          <w:color w:val="000000"/>
          <w:kern w:val="0"/>
          <w:sz w:val="28"/>
          <w:szCs w:val="28"/>
        </w:rPr>
      </w:pPr>
      <w:r w:rsidRPr="000E3291">
        <w:rPr>
          <w:rFonts w:ascii="仿宋_GB2312" w:eastAsia="仿宋_GB2312" w:hAnsi="Arial" w:cs="Times New Roman"/>
          <w:b/>
          <w:sz w:val="28"/>
          <w:szCs w:val="28"/>
        </w:rPr>
        <w:t>8</w:t>
      </w:r>
      <w:r w:rsidRPr="000E3291">
        <w:rPr>
          <w:rFonts w:ascii="仿宋_GB2312" w:eastAsia="仿宋_GB2312" w:hAnsi="Arial" w:cs="Times New Roman" w:hint="eastAsia"/>
          <w:b/>
          <w:sz w:val="28"/>
          <w:szCs w:val="28"/>
        </w:rPr>
        <w:t>、服务期</w:t>
      </w:r>
    </w:p>
    <w:p w14:paraId="1CF98659" w14:textId="77777777" w:rsidR="000E3291" w:rsidRPr="000E3291" w:rsidRDefault="000E3291" w:rsidP="000E3291">
      <w:pPr>
        <w:widowControl w:val="0"/>
        <w:adjustRightInd w:val="0"/>
        <w:snapToGrid w:val="0"/>
        <w:spacing w:line="520" w:lineRule="exact"/>
        <w:ind w:left="559"/>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自协议签订生效之日起一年（即12个月）。</w:t>
      </w:r>
    </w:p>
    <w:p w14:paraId="2BA3B616" w14:textId="77777777" w:rsidR="000E3291" w:rsidRPr="000E3291" w:rsidRDefault="000E3291" w:rsidP="000E3291">
      <w:pPr>
        <w:widowControl w:val="0"/>
        <w:adjustRightInd w:val="0"/>
        <w:snapToGrid w:val="0"/>
        <w:spacing w:line="520" w:lineRule="exact"/>
        <w:ind w:left="559"/>
        <w:textAlignment w:val="auto"/>
        <w:rPr>
          <w:rFonts w:ascii="仿宋_GB2312" w:eastAsia="仿宋_GB2312" w:hAnsi="Arial" w:cs="Times New Roman"/>
          <w:b/>
          <w:sz w:val="28"/>
          <w:szCs w:val="28"/>
        </w:rPr>
      </w:pPr>
      <w:r w:rsidRPr="000E3291">
        <w:rPr>
          <w:rFonts w:ascii="仿宋_GB2312" w:eastAsia="仿宋_GB2312" w:hAnsi="Arial" w:cs="Times New Roman"/>
          <w:b/>
          <w:sz w:val="28"/>
          <w:szCs w:val="28"/>
        </w:rPr>
        <w:t>9</w:t>
      </w:r>
      <w:r w:rsidRPr="000E3291">
        <w:rPr>
          <w:rFonts w:ascii="仿宋_GB2312" w:eastAsia="仿宋_GB2312" w:hAnsi="Arial" w:cs="Times New Roman" w:hint="eastAsia"/>
          <w:b/>
          <w:sz w:val="28"/>
          <w:szCs w:val="28"/>
        </w:rPr>
        <w:t>、质量保证</w:t>
      </w:r>
    </w:p>
    <w:p w14:paraId="428D34D9"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cs="仿宋_GB2312"/>
          <w:bCs/>
          <w:color w:val="000000"/>
          <w:kern w:val="0"/>
          <w:sz w:val="28"/>
          <w:szCs w:val="28"/>
        </w:rPr>
      </w:pPr>
      <w:r w:rsidRPr="000E3291">
        <w:rPr>
          <w:rFonts w:ascii="仿宋_GB2312" w:eastAsia="仿宋_GB2312" w:hAnsi="Arial" w:cs="Times New Roman" w:hint="eastAsia"/>
          <w:sz w:val="28"/>
          <w:szCs w:val="20"/>
        </w:rPr>
        <w:t>乙方应提供优质服务，保证服务质量，且不能低于合同规定的范围和种类。采购人</w:t>
      </w:r>
      <w:r w:rsidRPr="000E3291">
        <w:rPr>
          <w:rFonts w:ascii="仿宋_GB2312" w:eastAsia="仿宋_GB2312" w:cs="仿宋_GB2312" w:hint="eastAsia"/>
          <w:bCs/>
          <w:color w:val="000000"/>
          <w:kern w:val="0"/>
          <w:sz w:val="28"/>
          <w:szCs w:val="28"/>
        </w:rPr>
        <w:t xml:space="preserve">按照采购文件、技术要求中所述的质量严格执行。 </w:t>
      </w:r>
    </w:p>
    <w:p w14:paraId="3E312DEB"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0E3291">
        <w:rPr>
          <w:rFonts w:ascii="仿宋_GB2312" w:eastAsia="仿宋_GB2312" w:hAnsi="Arial" w:cs="Times New Roman"/>
          <w:b/>
          <w:sz w:val="28"/>
          <w:szCs w:val="28"/>
        </w:rPr>
        <w:t>10</w:t>
      </w:r>
      <w:r w:rsidRPr="000E3291">
        <w:rPr>
          <w:rFonts w:ascii="仿宋_GB2312" w:eastAsia="仿宋_GB2312" w:cs="Times New Roman" w:hint="eastAsia"/>
          <w:b/>
          <w:sz w:val="28"/>
          <w:szCs w:val="28"/>
        </w:rPr>
        <w:t>、服务承诺</w:t>
      </w:r>
    </w:p>
    <w:p w14:paraId="7FBB55FA" w14:textId="77777777" w:rsidR="000E3291" w:rsidRPr="000E3291" w:rsidRDefault="000E3291" w:rsidP="000E3291">
      <w:pPr>
        <w:widowControl w:val="0"/>
        <w:adjustRightInd w:val="0"/>
        <w:snapToGrid w:val="0"/>
        <w:spacing w:line="520" w:lineRule="exact"/>
        <w:ind w:firstLine="549"/>
        <w:textAlignment w:val="auto"/>
        <w:rPr>
          <w:rFonts w:ascii="仿宋_GB2312" w:eastAsia="仿宋_GB2312" w:hAnsi="Arial" w:cs="Times New Roman"/>
          <w:sz w:val="28"/>
          <w:szCs w:val="28"/>
        </w:rPr>
      </w:pPr>
      <w:r w:rsidRPr="000E3291">
        <w:rPr>
          <w:rFonts w:ascii="仿宋_GB2312" w:eastAsia="仿宋_GB2312" w:hAnsi="宋体" w:cs="Times New Roman" w:hint="eastAsia"/>
          <w:sz w:val="28"/>
          <w:szCs w:val="28"/>
        </w:rPr>
        <w:t>按甲方的要求和乙方响应文件中的承诺执行</w:t>
      </w:r>
      <w:r w:rsidRPr="000E3291">
        <w:rPr>
          <w:rFonts w:ascii="仿宋_GB2312" w:eastAsia="仿宋_GB2312" w:hAnsi="Arial" w:cs="Times New Roman" w:hint="eastAsia"/>
          <w:sz w:val="28"/>
          <w:szCs w:val="28"/>
        </w:rPr>
        <w:t>。</w:t>
      </w:r>
    </w:p>
    <w:p w14:paraId="50DE4E35"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0E3291">
        <w:rPr>
          <w:rFonts w:ascii="仿宋_GB2312" w:eastAsia="仿宋_GB2312" w:hAnsi="Arial" w:cs="Times New Roman"/>
          <w:b/>
          <w:sz w:val="28"/>
          <w:szCs w:val="28"/>
        </w:rPr>
        <w:t>11</w:t>
      </w:r>
      <w:r w:rsidRPr="000E3291">
        <w:rPr>
          <w:rFonts w:ascii="仿宋_GB2312" w:eastAsia="仿宋_GB2312" w:hAnsi="Arial" w:cs="Times New Roman" w:hint="eastAsia"/>
          <w:b/>
          <w:sz w:val="28"/>
          <w:szCs w:val="28"/>
        </w:rPr>
        <w:t>、甲方责任</w:t>
      </w:r>
    </w:p>
    <w:p w14:paraId="7B6B20CA"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（1）甲方有权对乙方的作业和安全进行检查、监督和处理，为其所从事的作业配备必要的工具，乙方应妥善保管、使用，若遇人为损坏或遗失，乙方需按折旧进行赔偿。</w:t>
      </w:r>
    </w:p>
    <w:p w14:paraId="57D5E7E8"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（2）甲方负责制定作业计划，乙方须严格按照甲方作业计划保证业务的正常开展，如临时调整作业计划，甲方应及时通知乙方进行相应配置调整。</w:t>
      </w:r>
    </w:p>
    <w:p w14:paraId="442E994E"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（3）甲方有权对乙方与乙方作业人员劳动协议签订、社会保险解缴和工资发放等情况进行监督。</w:t>
      </w:r>
    </w:p>
    <w:p w14:paraId="4ABC2000"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0E3291">
        <w:rPr>
          <w:rFonts w:ascii="仿宋_GB2312" w:eastAsia="仿宋_GB2312" w:hAnsi="Arial" w:cs="Times New Roman"/>
          <w:b/>
          <w:sz w:val="28"/>
          <w:szCs w:val="28"/>
        </w:rPr>
        <w:lastRenderedPageBreak/>
        <w:t>12</w:t>
      </w:r>
      <w:r w:rsidRPr="000E3291">
        <w:rPr>
          <w:rFonts w:ascii="仿宋_GB2312" w:eastAsia="仿宋_GB2312" w:hAnsi="Arial" w:cs="Times New Roman" w:hint="eastAsia"/>
          <w:b/>
          <w:sz w:val="28"/>
          <w:szCs w:val="28"/>
        </w:rPr>
        <w:t>、乙方责任</w:t>
      </w:r>
    </w:p>
    <w:p w14:paraId="2E247199"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（1）乙方需具备合法有效的经营许可证、营业执照等证照，并保证在本合同有效期内持续有效，并报甲方备案。</w:t>
      </w:r>
    </w:p>
    <w:p w14:paraId="4726CD01" w14:textId="77777777" w:rsidR="000E3291" w:rsidRPr="00B0652E"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（2）</w:t>
      </w:r>
      <w:r w:rsidRPr="00B0652E">
        <w:rPr>
          <w:rFonts w:ascii="仿宋_GB2312" w:eastAsia="仿宋_GB2312" w:hAnsi="Arial" w:cs="Times New Roman" w:hint="eastAsia"/>
          <w:bCs/>
          <w:sz w:val="28"/>
          <w:szCs w:val="28"/>
        </w:rPr>
        <w:t>乙方必须为拟投入本项目人员购买意外伤害保险，对拟投入本项目人员进行安全教育培训，并采取有效的安全防护措施，乙方人员在甲方工作期间因自身原因造成人身伤亡事故的应全部由乙方承担，与甲方无关。</w:t>
      </w:r>
    </w:p>
    <w:p w14:paraId="369371B6" w14:textId="77777777" w:rsidR="000E3291" w:rsidRPr="00B0652E"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B0652E">
        <w:rPr>
          <w:rFonts w:ascii="仿宋_GB2312" w:eastAsia="仿宋_GB2312" w:hAnsi="Arial" w:cs="Times New Roman" w:hint="eastAsia"/>
          <w:bCs/>
          <w:sz w:val="28"/>
          <w:szCs w:val="28"/>
        </w:rPr>
        <w:t>（3）乙方应按照法律法规的有关规定与其员工以及其他乙方为履行本合同派驻甲方的人建立规范的劳动合同关系，有关人员的工资及各类社会保险均由乙方承担，与甲方无关。相应人员的上岗证、劳动合同及社会保险单</w:t>
      </w:r>
      <w:proofErr w:type="gramStart"/>
      <w:r w:rsidRPr="00B0652E">
        <w:rPr>
          <w:rFonts w:ascii="仿宋_GB2312" w:eastAsia="仿宋_GB2312" w:hAnsi="Arial" w:cs="Times New Roman" w:hint="eastAsia"/>
          <w:bCs/>
          <w:sz w:val="28"/>
          <w:szCs w:val="28"/>
        </w:rPr>
        <w:t>均报条给</w:t>
      </w:r>
      <w:proofErr w:type="gramEnd"/>
      <w:r w:rsidRPr="00B0652E">
        <w:rPr>
          <w:rFonts w:ascii="仿宋_GB2312" w:eastAsia="仿宋_GB2312" w:hAnsi="Arial" w:cs="Times New Roman" w:hint="eastAsia"/>
          <w:bCs/>
          <w:sz w:val="28"/>
          <w:szCs w:val="28"/>
        </w:rPr>
        <w:t>甲方备案。</w:t>
      </w:r>
    </w:p>
    <w:p w14:paraId="517E1E7F" w14:textId="77777777" w:rsidR="000E3291" w:rsidRPr="00B0652E"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B0652E">
        <w:rPr>
          <w:rFonts w:ascii="仿宋_GB2312" w:eastAsia="仿宋_GB2312" w:hAnsi="Arial" w:cs="Times New Roman" w:hint="eastAsia"/>
          <w:b/>
          <w:sz w:val="28"/>
          <w:szCs w:val="28"/>
        </w:rPr>
        <w:t>（4）乙方应向其员工以及其他乙方为履行本合同派驻甲方的人员</w:t>
      </w:r>
      <w:proofErr w:type="gramStart"/>
      <w:r w:rsidRPr="00B0652E">
        <w:rPr>
          <w:rFonts w:ascii="仿宋_GB2312" w:eastAsia="仿宋_GB2312" w:hAnsi="Arial" w:cs="Times New Roman" w:hint="eastAsia"/>
          <w:b/>
          <w:sz w:val="28"/>
          <w:szCs w:val="28"/>
        </w:rPr>
        <w:t>清楚地释明</w:t>
      </w:r>
      <w:proofErr w:type="gramEnd"/>
      <w:r w:rsidRPr="00B0652E">
        <w:rPr>
          <w:rFonts w:ascii="仿宋_GB2312" w:eastAsia="仿宋_GB2312" w:hAnsi="Arial" w:cs="Times New Roman" w:hint="eastAsia"/>
          <w:b/>
          <w:sz w:val="28"/>
          <w:szCs w:val="28"/>
        </w:rPr>
        <w:t>:甲、乙双方仅是业务合作关系，不存在劳务派遣等法律关系，甲方并非该类人员的用人单位、用工单位，不承担任何用人单位、用工单位责任。</w:t>
      </w:r>
    </w:p>
    <w:p w14:paraId="6E64BDA2"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B0652E">
        <w:rPr>
          <w:rFonts w:ascii="仿宋_GB2312" w:eastAsia="仿宋_GB2312" w:hAnsi="Arial" w:cs="Times New Roman" w:hint="eastAsia"/>
          <w:bCs/>
          <w:sz w:val="28"/>
          <w:szCs w:val="28"/>
        </w:rPr>
        <w:t>（5）乙方必须按甲方工作要求组织港内作业，节假日期间要保证正常</w:t>
      </w:r>
      <w:r w:rsidRPr="000E3291">
        <w:rPr>
          <w:rFonts w:ascii="仿宋_GB2312" w:eastAsia="仿宋_GB2312" w:hAnsi="Arial" w:cs="Times New Roman" w:hint="eastAsia"/>
          <w:bCs/>
          <w:sz w:val="28"/>
          <w:szCs w:val="28"/>
        </w:rPr>
        <w:t>生产操作，否则由之产生的后果由乙方承担。如乙方不能适应甲方生产需要，不能服从甲方合理的安排，造成重大经济损失的，甲方有权终止本合同，并要求乙方对造成的经济损失给予赔偿。</w:t>
      </w:r>
    </w:p>
    <w:p w14:paraId="29CBE557"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0E3291">
        <w:rPr>
          <w:rFonts w:ascii="仿宋_GB2312" w:eastAsia="仿宋_GB2312" w:hAnsi="Arial" w:cs="Times New Roman" w:hint="eastAsia"/>
          <w:b/>
          <w:sz w:val="28"/>
          <w:szCs w:val="28"/>
        </w:rPr>
        <w:t>1</w:t>
      </w:r>
      <w:r w:rsidRPr="000E3291">
        <w:rPr>
          <w:rFonts w:ascii="仿宋_GB2312" w:eastAsia="仿宋_GB2312" w:hAnsi="Arial" w:cs="Times New Roman"/>
          <w:b/>
          <w:sz w:val="28"/>
          <w:szCs w:val="28"/>
        </w:rPr>
        <w:t>3</w:t>
      </w:r>
      <w:r w:rsidRPr="000E3291">
        <w:rPr>
          <w:rFonts w:ascii="仿宋_GB2312" w:eastAsia="仿宋_GB2312" w:hAnsi="Arial" w:cs="Times New Roman" w:hint="eastAsia"/>
          <w:b/>
          <w:sz w:val="28"/>
          <w:szCs w:val="28"/>
        </w:rPr>
        <w:t>、违约责任</w:t>
      </w:r>
    </w:p>
    <w:p w14:paraId="0E2A0D41"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（1）乙方违反甲方操作规程、装卸工艺和安全生产等规章制度，甲方保留对乙方的责任追究和经济追偿权。</w:t>
      </w:r>
    </w:p>
    <w:p w14:paraId="7E4B377F"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（2）乙方若违反规定，聘用不符合要求的人员或提供虚假信息，甲方有权拒绝上述人员参与作业，同时扣除乙方项目承包费用每人次5000元，并由乙方承担由此造成的全部损失。</w:t>
      </w:r>
    </w:p>
    <w:p w14:paraId="269D0EE1"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（3）乙方对服务缺陷不予更正，甲方有权另请其他单位更正，所发生的费用由乙方承担。</w:t>
      </w:r>
    </w:p>
    <w:p w14:paraId="72509E6F"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（4）乙方违反本合同或本合同附件或甲方规章制度的约定或规定，给甲方造成损失或者虽未造成直接损失，但拒不及时整改，甲方有权随时解除</w:t>
      </w:r>
      <w:r w:rsidRPr="000E3291">
        <w:rPr>
          <w:rFonts w:ascii="仿宋_GB2312" w:eastAsia="仿宋_GB2312" w:hAnsi="Arial" w:cs="Times New Roman" w:hint="eastAsia"/>
          <w:bCs/>
          <w:sz w:val="28"/>
          <w:szCs w:val="28"/>
        </w:rPr>
        <w:lastRenderedPageBreak/>
        <w:t>本合同，同时追究乙方的违约责任。</w:t>
      </w:r>
    </w:p>
    <w:p w14:paraId="19DAFA38"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（5）乙方若发生擅自停工或消极怠工现象，对甲方造成影响，每有一次扣除业务承包费3000元至20000元违约金；若造成甲方损失，甲方有权向乙方进行索赔，情节严重的终止本合同。</w:t>
      </w:r>
    </w:p>
    <w:p w14:paraId="00BDED6C"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0E3291">
        <w:rPr>
          <w:rFonts w:ascii="仿宋_GB2312" w:eastAsia="仿宋_GB2312" w:hAnsi="Arial" w:cs="Times New Roman" w:hint="eastAsia"/>
          <w:b/>
          <w:sz w:val="28"/>
          <w:szCs w:val="28"/>
        </w:rPr>
        <w:t>1</w:t>
      </w:r>
      <w:r w:rsidRPr="000E3291">
        <w:rPr>
          <w:rFonts w:ascii="仿宋_GB2312" w:eastAsia="仿宋_GB2312" w:hAnsi="Arial" w:cs="Times New Roman"/>
          <w:b/>
          <w:sz w:val="28"/>
          <w:szCs w:val="28"/>
        </w:rPr>
        <w:t>4</w:t>
      </w:r>
      <w:r w:rsidRPr="000E3291">
        <w:rPr>
          <w:rFonts w:ascii="仿宋_GB2312" w:eastAsia="仿宋_GB2312" w:hAnsi="Arial" w:cs="Times New Roman" w:hint="eastAsia"/>
          <w:b/>
          <w:sz w:val="28"/>
          <w:szCs w:val="28"/>
        </w:rPr>
        <w:t>、不可抗力</w:t>
      </w:r>
    </w:p>
    <w:p w14:paraId="1149E8C2"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Cs/>
          <w:sz w:val="28"/>
          <w:szCs w:val="28"/>
        </w:rPr>
      </w:pPr>
      <w:r w:rsidRPr="000E3291">
        <w:rPr>
          <w:rFonts w:ascii="仿宋_GB2312" w:eastAsia="仿宋_GB2312" w:hAnsi="Arial" w:cs="Times New Roman" w:hint="eastAsia"/>
          <w:bCs/>
          <w:sz w:val="28"/>
          <w:szCs w:val="28"/>
        </w:rPr>
        <w:t>甲、乙方中任何一方，因不可抗力不能按时或完全履行合同的，应及时通知对方，并在7个工作日内提供相应证明，结算服务费用。未履行的部分是否继续履行、如何履行等问题，可由双方协商解决。确定为不可抗力原因造成的损失，免予承担责任。</w:t>
      </w:r>
    </w:p>
    <w:p w14:paraId="5B730782" w14:textId="77777777" w:rsidR="000E3291" w:rsidRPr="000E3291" w:rsidRDefault="000E3291" w:rsidP="000E3291">
      <w:pPr>
        <w:widowControl w:val="0"/>
        <w:adjustRightInd w:val="0"/>
        <w:snapToGrid w:val="0"/>
        <w:spacing w:line="520" w:lineRule="exact"/>
        <w:ind w:firstLine="562"/>
        <w:textAlignment w:val="auto"/>
        <w:rPr>
          <w:rFonts w:ascii="仿宋_GB2312" w:eastAsia="仿宋_GB2312" w:hAnsi="Arial" w:cs="Times New Roman"/>
          <w:b/>
          <w:sz w:val="28"/>
          <w:szCs w:val="28"/>
        </w:rPr>
      </w:pPr>
      <w:r w:rsidRPr="000E3291">
        <w:rPr>
          <w:rFonts w:ascii="仿宋_GB2312" w:eastAsia="仿宋_GB2312" w:hAnsi="Arial" w:cs="Times New Roman"/>
          <w:b/>
          <w:sz w:val="28"/>
          <w:szCs w:val="28"/>
        </w:rPr>
        <w:t>15</w:t>
      </w:r>
      <w:r w:rsidRPr="000E3291">
        <w:rPr>
          <w:rFonts w:ascii="仿宋_GB2312" w:eastAsia="仿宋_GB2312" w:cs="Times New Roman" w:hint="eastAsia"/>
          <w:b/>
          <w:sz w:val="28"/>
          <w:szCs w:val="28"/>
        </w:rPr>
        <w:t>、合同纠纷解决方式</w:t>
      </w:r>
    </w:p>
    <w:p w14:paraId="66F3F1EF"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cs="Times New Roman"/>
          <w:sz w:val="28"/>
          <w:szCs w:val="28"/>
        </w:rPr>
      </w:pPr>
      <w:r w:rsidRPr="000E3291">
        <w:rPr>
          <w:rFonts w:ascii="仿宋_GB2312" w:eastAsia="仿宋_GB2312" w:cs="Times New Roman" w:hint="eastAsia"/>
          <w:sz w:val="28"/>
          <w:szCs w:val="28"/>
        </w:rPr>
        <w:t>协议执行过程中如发生争议，双方应及时协商解决。协商不成时，必须在甲方所在地法院提起诉讼。</w:t>
      </w:r>
    </w:p>
    <w:p w14:paraId="37954EF7" w14:textId="77777777" w:rsidR="000E3291" w:rsidRPr="000E3291" w:rsidRDefault="000E3291" w:rsidP="000E3291">
      <w:pPr>
        <w:widowControl w:val="0"/>
        <w:adjustRightInd w:val="0"/>
        <w:snapToGrid w:val="0"/>
        <w:spacing w:line="520" w:lineRule="exact"/>
        <w:ind w:firstLine="551"/>
        <w:textAlignment w:val="auto"/>
        <w:rPr>
          <w:rFonts w:ascii="仿宋_GB2312" w:eastAsia="仿宋_GB2312" w:hAnsi="Arial" w:cs="Times New Roman"/>
          <w:b/>
          <w:sz w:val="28"/>
          <w:szCs w:val="28"/>
        </w:rPr>
      </w:pPr>
      <w:r w:rsidRPr="000E3291">
        <w:rPr>
          <w:rFonts w:ascii="仿宋_GB2312" w:eastAsia="仿宋_GB2312" w:hAnsi="Arial" w:cs="Times New Roman" w:hint="eastAsia"/>
          <w:b/>
          <w:sz w:val="28"/>
          <w:szCs w:val="28"/>
        </w:rPr>
        <w:t>1</w:t>
      </w:r>
      <w:r w:rsidRPr="000E3291">
        <w:rPr>
          <w:rFonts w:ascii="仿宋_GB2312" w:eastAsia="仿宋_GB2312" w:hAnsi="Arial" w:cs="Times New Roman"/>
          <w:b/>
          <w:sz w:val="28"/>
          <w:szCs w:val="28"/>
        </w:rPr>
        <w:t>6</w:t>
      </w:r>
      <w:r w:rsidRPr="000E3291">
        <w:rPr>
          <w:rFonts w:ascii="仿宋_GB2312" w:eastAsia="仿宋_GB2312" w:cs="Times New Roman" w:hint="eastAsia"/>
          <w:b/>
          <w:sz w:val="28"/>
          <w:szCs w:val="28"/>
        </w:rPr>
        <w:t>、合同生效</w:t>
      </w:r>
    </w:p>
    <w:p w14:paraId="76033E35"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hAnsi="宋体" w:cs="Times New Roman"/>
          <w:sz w:val="28"/>
          <w:szCs w:val="28"/>
        </w:rPr>
      </w:pPr>
      <w:r w:rsidRPr="000E3291">
        <w:rPr>
          <w:rFonts w:ascii="仿宋_GB2312" w:eastAsia="仿宋_GB2312" w:hAnsi="宋体" w:cs="Times New Roman" w:hint="eastAsia"/>
          <w:sz w:val="28"/>
          <w:szCs w:val="28"/>
        </w:rPr>
        <w:t>本合同经双方签字盖章后生效。本合同一式</w:t>
      </w:r>
      <w:r w:rsidRPr="000E3291">
        <w:rPr>
          <w:rFonts w:ascii="仿宋_GB2312" w:eastAsia="仿宋_GB2312" w:hAnsi="宋体" w:cs="Times New Roman" w:hint="eastAsia"/>
          <w:sz w:val="28"/>
          <w:szCs w:val="28"/>
          <w:u w:val="single"/>
        </w:rPr>
        <w:t>陆</w:t>
      </w:r>
      <w:r w:rsidRPr="000E3291">
        <w:rPr>
          <w:rFonts w:ascii="仿宋_GB2312" w:eastAsia="仿宋_GB2312" w:hAnsi="宋体" w:cs="Times New Roman" w:hint="eastAsia"/>
          <w:sz w:val="28"/>
          <w:szCs w:val="28"/>
        </w:rPr>
        <w:t>份，甲乙双方各执</w:t>
      </w:r>
      <w:r w:rsidRPr="000E3291">
        <w:rPr>
          <w:rFonts w:ascii="仿宋_GB2312" w:eastAsia="仿宋_GB2312" w:hAnsi="宋体" w:cs="Times New Roman" w:hint="eastAsia"/>
          <w:sz w:val="28"/>
          <w:szCs w:val="28"/>
          <w:u w:val="single"/>
        </w:rPr>
        <w:t>叁</w:t>
      </w:r>
      <w:r w:rsidRPr="000E3291">
        <w:rPr>
          <w:rFonts w:ascii="仿宋_GB2312" w:eastAsia="仿宋_GB2312" w:hAnsi="宋体" w:cs="Times New Roman" w:hint="eastAsia"/>
          <w:sz w:val="28"/>
          <w:szCs w:val="28"/>
        </w:rPr>
        <w:t>份。</w:t>
      </w:r>
    </w:p>
    <w:p w14:paraId="75766758"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由于不可抗力因素致使合同无法履行时，双方应及时协商解决。</w:t>
      </w:r>
    </w:p>
    <w:p w14:paraId="5A6790FB" w14:textId="77777777" w:rsidR="000E3291" w:rsidRPr="000E3291" w:rsidRDefault="000E3291" w:rsidP="000E3291">
      <w:pPr>
        <w:widowControl w:val="0"/>
        <w:adjustRightInd w:val="0"/>
        <w:snapToGrid w:val="0"/>
        <w:spacing w:line="520" w:lineRule="exact"/>
        <w:ind w:firstLine="537"/>
        <w:textAlignment w:val="auto"/>
        <w:rPr>
          <w:rFonts w:ascii="仿宋_GB2312" w:eastAsia="仿宋_GB2312" w:hAnsi="Arial" w:cs="Times New Roman"/>
          <w:b/>
          <w:sz w:val="28"/>
          <w:szCs w:val="28"/>
        </w:rPr>
      </w:pPr>
      <w:r w:rsidRPr="000E3291">
        <w:rPr>
          <w:rFonts w:ascii="仿宋_GB2312" w:eastAsia="仿宋_GB2312" w:hAnsi="Arial" w:cs="Times New Roman" w:hint="eastAsia"/>
          <w:b/>
          <w:sz w:val="28"/>
          <w:szCs w:val="28"/>
        </w:rPr>
        <w:t>1</w:t>
      </w:r>
      <w:r w:rsidRPr="000E3291">
        <w:rPr>
          <w:rFonts w:ascii="仿宋_GB2312" w:eastAsia="仿宋_GB2312" w:hAnsi="Arial" w:cs="Times New Roman"/>
          <w:b/>
          <w:sz w:val="28"/>
          <w:szCs w:val="28"/>
        </w:rPr>
        <w:t>7</w:t>
      </w:r>
      <w:r w:rsidRPr="000E3291">
        <w:rPr>
          <w:rFonts w:ascii="仿宋_GB2312" w:eastAsia="仿宋_GB2312" w:hAnsi="Arial" w:cs="Times New Roman" w:hint="eastAsia"/>
          <w:b/>
          <w:sz w:val="28"/>
          <w:szCs w:val="28"/>
        </w:rPr>
        <w:t>、未尽事宜</w:t>
      </w:r>
    </w:p>
    <w:p w14:paraId="5231CA52" w14:textId="77777777" w:rsidR="000E3291" w:rsidRPr="000E3291" w:rsidRDefault="000E3291" w:rsidP="000E3291">
      <w:pPr>
        <w:widowControl w:val="0"/>
        <w:adjustRightInd w:val="0"/>
        <w:snapToGrid w:val="0"/>
        <w:spacing w:line="520" w:lineRule="exact"/>
        <w:ind w:firstLine="560"/>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未尽事宜，经双方及见证方协商一致，签订补充协议，补充协议与本合同具有同等效力。</w:t>
      </w:r>
    </w:p>
    <w:p w14:paraId="5B2B7D29" w14:textId="77777777" w:rsidR="000E3291" w:rsidRPr="000E3291" w:rsidRDefault="000E3291" w:rsidP="000E3291">
      <w:pPr>
        <w:widowControl w:val="0"/>
        <w:spacing w:line="360" w:lineRule="auto"/>
        <w:ind w:firstLineChars="200" w:firstLine="560"/>
        <w:textAlignment w:val="auto"/>
        <w:rPr>
          <w:rFonts w:ascii="宋体" w:hAnsi="宋体" w:cs="宋体"/>
          <w:b/>
          <w:kern w:val="0"/>
          <w:sz w:val="24"/>
          <w:szCs w:val="24"/>
        </w:rPr>
      </w:pPr>
      <w:r w:rsidRPr="000E3291">
        <w:rPr>
          <w:rFonts w:ascii="仿宋_GB2312" w:eastAsia="仿宋_GB2312" w:hAnsi="Arial" w:cs="Times New Roman" w:hint="eastAsia"/>
          <w:sz w:val="28"/>
          <w:szCs w:val="28"/>
        </w:rPr>
        <w:t>1</w:t>
      </w:r>
      <w:r w:rsidRPr="000E3291">
        <w:rPr>
          <w:rFonts w:ascii="仿宋_GB2312" w:eastAsia="仿宋_GB2312" w:hAnsi="Arial" w:cs="Times New Roman"/>
          <w:sz w:val="28"/>
          <w:szCs w:val="28"/>
        </w:rPr>
        <w:t>8</w:t>
      </w:r>
      <w:r w:rsidRPr="000E3291">
        <w:rPr>
          <w:rFonts w:ascii="仿宋_GB2312" w:eastAsia="仿宋_GB2312" w:hAnsi="Arial" w:cs="Times New Roman" w:hint="eastAsia"/>
          <w:sz w:val="28"/>
          <w:szCs w:val="28"/>
        </w:rPr>
        <w:t>、</w:t>
      </w:r>
      <w:r w:rsidRPr="000E3291">
        <w:rPr>
          <w:rFonts w:ascii="宋体" w:hAnsi="宋体" w:cs="宋体" w:hint="eastAsia"/>
          <w:b/>
          <w:kern w:val="0"/>
          <w:sz w:val="24"/>
          <w:szCs w:val="24"/>
        </w:rPr>
        <w:t>附件</w:t>
      </w:r>
    </w:p>
    <w:p w14:paraId="2E6D71C6" w14:textId="77777777" w:rsidR="000E3291" w:rsidRPr="000E3291" w:rsidRDefault="000E3291" w:rsidP="000E3291">
      <w:pPr>
        <w:widowControl w:val="0"/>
        <w:spacing w:line="360" w:lineRule="auto"/>
        <w:ind w:firstLineChars="200" w:firstLine="560"/>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（1）《日常工作考评标准表》</w:t>
      </w:r>
    </w:p>
    <w:p w14:paraId="37B297A4" w14:textId="77777777" w:rsidR="000E3291" w:rsidRPr="000E3291" w:rsidRDefault="000E3291" w:rsidP="000E3291">
      <w:pPr>
        <w:widowControl w:val="0"/>
        <w:spacing w:line="360" w:lineRule="auto"/>
        <w:ind w:firstLineChars="200" w:firstLine="560"/>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（2）《安全管理协议》</w:t>
      </w:r>
    </w:p>
    <w:p w14:paraId="597038D5" w14:textId="77777777" w:rsidR="000E3291" w:rsidRPr="000E3291" w:rsidRDefault="000E3291" w:rsidP="000E3291">
      <w:pPr>
        <w:widowControl w:val="0"/>
        <w:spacing w:line="360" w:lineRule="auto"/>
        <w:ind w:firstLineChars="200" w:firstLine="560"/>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w:t>
      </w:r>
      <w:r w:rsidRPr="000E3291">
        <w:rPr>
          <w:rFonts w:ascii="仿宋_GB2312" w:eastAsia="仿宋_GB2312" w:hAnsi="Arial" w:cs="Times New Roman"/>
          <w:sz w:val="28"/>
          <w:szCs w:val="28"/>
        </w:rPr>
        <w:t>3</w:t>
      </w:r>
      <w:r w:rsidRPr="000E3291">
        <w:rPr>
          <w:rFonts w:ascii="仿宋_GB2312" w:eastAsia="仿宋_GB2312" w:hAnsi="Arial" w:cs="Times New Roman" w:hint="eastAsia"/>
          <w:sz w:val="28"/>
          <w:szCs w:val="28"/>
        </w:rPr>
        <w:t>）《廉政合同协议书》</w:t>
      </w:r>
    </w:p>
    <w:p w14:paraId="41411D71" w14:textId="77777777" w:rsidR="000E3291" w:rsidRPr="000E3291" w:rsidRDefault="000E3291" w:rsidP="000E3291">
      <w:pPr>
        <w:widowControl w:val="0"/>
        <w:spacing w:line="360" w:lineRule="auto"/>
        <w:ind w:firstLineChars="200" w:firstLine="560"/>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w:t>
      </w:r>
      <w:r w:rsidRPr="000E3291">
        <w:rPr>
          <w:rFonts w:ascii="仿宋_GB2312" w:eastAsia="仿宋_GB2312" w:hAnsi="Arial" w:cs="Times New Roman"/>
          <w:sz w:val="28"/>
          <w:szCs w:val="28"/>
        </w:rPr>
        <w:t>4</w:t>
      </w:r>
      <w:r w:rsidRPr="000E3291">
        <w:rPr>
          <w:rFonts w:ascii="仿宋_GB2312" w:eastAsia="仿宋_GB2312" w:hAnsi="Arial" w:cs="Times New Roman" w:hint="eastAsia"/>
          <w:sz w:val="28"/>
          <w:szCs w:val="28"/>
        </w:rPr>
        <w:t>）《农民工工资保证协议》</w:t>
      </w:r>
    </w:p>
    <w:p w14:paraId="7A135EA0"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甲方：                             乙方：</w:t>
      </w:r>
    </w:p>
    <w:p w14:paraId="54221383"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lang w:val="en-GB"/>
        </w:rPr>
      </w:pPr>
      <w:r w:rsidRPr="000E3291">
        <w:rPr>
          <w:rFonts w:ascii="仿宋_GB2312" w:eastAsia="仿宋_GB2312" w:cs="Times New Roman" w:hint="eastAsia"/>
          <w:sz w:val="28"/>
          <w:szCs w:val="28"/>
        </w:rPr>
        <w:t>单位盖章：                         单位盖章：</w:t>
      </w:r>
    </w:p>
    <w:p w14:paraId="3A537E4E"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代表签字：</w:t>
      </w:r>
      <w:r w:rsidRPr="000E3291">
        <w:rPr>
          <w:rFonts w:ascii="仿宋_GB2312" w:eastAsia="仿宋_GB2312" w:hAnsi="Arial" w:cs="Times New Roman" w:hint="eastAsia"/>
          <w:sz w:val="28"/>
          <w:szCs w:val="28"/>
        </w:rPr>
        <w:t xml:space="preserve">                         法定</w:t>
      </w:r>
      <w:r w:rsidRPr="000E3291">
        <w:rPr>
          <w:rFonts w:ascii="仿宋_GB2312" w:eastAsia="仿宋_GB2312" w:cs="Times New Roman" w:hint="eastAsia"/>
          <w:sz w:val="28"/>
          <w:szCs w:val="28"/>
        </w:rPr>
        <w:t>代表人签字：</w:t>
      </w:r>
      <w:r w:rsidRPr="000E3291">
        <w:rPr>
          <w:rFonts w:ascii="仿宋_GB2312" w:eastAsia="仿宋_GB2312" w:hAnsi="Arial" w:cs="Times New Roman" w:hint="eastAsia"/>
          <w:sz w:val="28"/>
          <w:szCs w:val="28"/>
        </w:rPr>
        <w:t xml:space="preserve">                                     </w:t>
      </w:r>
    </w:p>
    <w:p w14:paraId="30213786"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经办人签字：</w:t>
      </w:r>
      <w:r w:rsidRPr="000E3291">
        <w:rPr>
          <w:rFonts w:ascii="仿宋_GB2312" w:eastAsia="仿宋_GB2312" w:hAnsi="Arial" w:cs="Times New Roman" w:hint="eastAsia"/>
          <w:sz w:val="28"/>
          <w:szCs w:val="28"/>
        </w:rPr>
        <w:t xml:space="preserve">                       </w:t>
      </w:r>
      <w:r w:rsidRPr="000E3291">
        <w:rPr>
          <w:rFonts w:ascii="仿宋_GB2312" w:eastAsia="仿宋_GB2312" w:cs="Times New Roman" w:hint="eastAsia"/>
          <w:sz w:val="28"/>
          <w:szCs w:val="28"/>
        </w:rPr>
        <w:t>经办人签字：</w:t>
      </w:r>
      <w:r w:rsidRPr="000E3291">
        <w:rPr>
          <w:rFonts w:ascii="仿宋_GB2312" w:eastAsia="仿宋_GB2312" w:hAnsi="Arial" w:cs="Times New Roman" w:hint="eastAsia"/>
          <w:sz w:val="28"/>
          <w:szCs w:val="28"/>
        </w:rPr>
        <w:t xml:space="preserve">                                                                                                     </w:t>
      </w:r>
    </w:p>
    <w:p w14:paraId="055BEA92" w14:textId="77777777" w:rsidR="000E3291" w:rsidRPr="000E3291" w:rsidRDefault="000E3291" w:rsidP="000E3291">
      <w:pPr>
        <w:widowControl w:val="0"/>
        <w:adjustRightInd w:val="0"/>
        <w:snapToGrid w:val="0"/>
        <w:spacing w:line="520" w:lineRule="exact"/>
        <w:textAlignment w:val="auto"/>
        <w:rPr>
          <w:rFonts w:ascii="仿宋_GB2312" w:eastAsia="仿宋_GB2312" w:cs="Times New Roman"/>
          <w:sz w:val="28"/>
          <w:szCs w:val="28"/>
        </w:rPr>
      </w:pPr>
    </w:p>
    <w:p w14:paraId="3242A32E"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见证方：</w:t>
      </w:r>
      <w:r w:rsidRPr="000E3291">
        <w:rPr>
          <w:rFonts w:ascii="仿宋_GB2312" w:eastAsia="仿宋_GB2312" w:hAnsi="Arial" w:cs="Times New Roman" w:hint="eastAsia"/>
          <w:sz w:val="28"/>
          <w:szCs w:val="28"/>
        </w:rPr>
        <w:t xml:space="preserve"> </w:t>
      </w:r>
    </w:p>
    <w:p w14:paraId="417AE1C5"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单位盖章：</w:t>
      </w:r>
    </w:p>
    <w:p w14:paraId="2234160A"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代表签字：</w:t>
      </w:r>
      <w:r w:rsidRPr="000E3291">
        <w:rPr>
          <w:rFonts w:ascii="仿宋_GB2312" w:eastAsia="仿宋_GB2312" w:hAnsi="Arial" w:cs="Times New Roman" w:hint="eastAsia"/>
          <w:sz w:val="28"/>
          <w:szCs w:val="28"/>
        </w:rPr>
        <w:t xml:space="preserve">  </w:t>
      </w:r>
    </w:p>
    <w:p w14:paraId="433E3E72"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cs="Times New Roman" w:hint="eastAsia"/>
          <w:sz w:val="28"/>
          <w:szCs w:val="28"/>
        </w:rPr>
        <w:t>经办人签字：</w:t>
      </w:r>
      <w:r w:rsidRPr="000E3291">
        <w:rPr>
          <w:rFonts w:ascii="仿宋_GB2312" w:eastAsia="仿宋_GB2312" w:hAnsi="Arial" w:cs="Times New Roman" w:hint="eastAsia"/>
          <w:sz w:val="28"/>
          <w:szCs w:val="28"/>
        </w:rPr>
        <w:t xml:space="preserve">                         </w:t>
      </w:r>
    </w:p>
    <w:p w14:paraId="45EE79D3" w14:textId="77777777" w:rsidR="000E3291" w:rsidRPr="000E3291" w:rsidRDefault="000E3291" w:rsidP="000E3291">
      <w:pPr>
        <w:widowControl w:val="0"/>
        <w:adjustRightInd w:val="0"/>
        <w:snapToGrid w:val="0"/>
        <w:spacing w:line="520" w:lineRule="exact"/>
        <w:textAlignment w:val="auto"/>
        <w:rPr>
          <w:rFonts w:ascii="仿宋_GB2312" w:eastAsia="仿宋_GB2312" w:hAnsi="Arial" w:cs="Times New Roman"/>
          <w:sz w:val="28"/>
          <w:szCs w:val="28"/>
        </w:rPr>
      </w:pPr>
      <w:r w:rsidRPr="000E3291">
        <w:rPr>
          <w:rFonts w:ascii="仿宋_GB2312" w:eastAsia="仿宋_GB2312" w:hAnsi="Arial" w:cs="Times New Roman" w:hint="eastAsia"/>
          <w:sz w:val="28"/>
          <w:szCs w:val="28"/>
        </w:rPr>
        <w:t xml:space="preserve">                                          </w:t>
      </w:r>
      <w:r w:rsidRPr="000E3291">
        <w:rPr>
          <w:rFonts w:ascii="仿宋_GB2312" w:eastAsia="仿宋_GB2312" w:cs="Times New Roman" w:hint="eastAsia"/>
          <w:sz w:val="28"/>
          <w:szCs w:val="28"/>
        </w:rPr>
        <w:t>年</w:t>
      </w:r>
      <w:r w:rsidRPr="000E3291">
        <w:rPr>
          <w:rFonts w:ascii="仿宋_GB2312" w:eastAsia="仿宋_GB2312" w:hAnsi="Arial" w:cs="Times New Roman" w:hint="eastAsia"/>
          <w:sz w:val="28"/>
          <w:szCs w:val="28"/>
        </w:rPr>
        <w:t xml:space="preserve">   </w:t>
      </w:r>
      <w:r w:rsidRPr="000E3291">
        <w:rPr>
          <w:rFonts w:ascii="仿宋_GB2312" w:eastAsia="仿宋_GB2312" w:cs="Times New Roman" w:hint="eastAsia"/>
          <w:sz w:val="28"/>
          <w:szCs w:val="28"/>
        </w:rPr>
        <w:t>月</w:t>
      </w:r>
      <w:r w:rsidRPr="000E3291">
        <w:rPr>
          <w:rFonts w:ascii="仿宋_GB2312" w:eastAsia="仿宋_GB2312" w:hAnsi="Arial" w:cs="Times New Roman" w:hint="eastAsia"/>
          <w:sz w:val="28"/>
          <w:szCs w:val="28"/>
        </w:rPr>
        <w:t xml:space="preserve">   日</w:t>
      </w:r>
    </w:p>
    <w:p w14:paraId="68C46865" w14:textId="77777777" w:rsidR="000E3291" w:rsidRPr="000E3291" w:rsidRDefault="000E3291" w:rsidP="000E3291">
      <w:pPr>
        <w:spacing w:line="360" w:lineRule="auto"/>
        <w:jc w:val="left"/>
        <w:textAlignment w:val="auto"/>
        <w:rPr>
          <w:rFonts w:ascii="仿宋" w:eastAsia="仿宋" w:hAnsi="仿宋" w:cs="Times New Roman"/>
          <w:sz w:val="28"/>
          <w:szCs w:val="24"/>
        </w:rPr>
        <w:sectPr w:rsidR="000E3291" w:rsidRPr="000E3291">
          <w:pgSz w:w="11906" w:h="16838"/>
          <w:pgMar w:top="1418" w:right="1304" w:bottom="1134" w:left="1134" w:header="510" w:footer="340" w:gutter="170"/>
          <w:cols w:space="720"/>
        </w:sectPr>
      </w:pPr>
    </w:p>
    <w:p w14:paraId="51E5D53D" w14:textId="1648B82A" w:rsidR="000E3291" w:rsidRPr="000E3291" w:rsidRDefault="000E3291" w:rsidP="000E3291">
      <w:pPr>
        <w:widowControl w:val="0"/>
        <w:spacing w:line="360" w:lineRule="auto"/>
        <w:jc w:val="left"/>
        <w:textAlignment w:val="auto"/>
        <w:outlineLvl w:val="1"/>
        <w:rPr>
          <w:rFonts w:ascii="仿宋" w:eastAsia="仿宋" w:hAnsi="仿宋" w:cs="Times New Roman"/>
          <w:sz w:val="28"/>
          <w:szCs w:val="24"/>
        </w:rPr>
      </w:pPr>
      <w:r w:rsidRPr="000E3291">
        <w:rPr>
          <w:rFonts w:ascii="仿宋" w:eastAsia="仿宋" w:hAnsi="仿宋" w:cs="Times New Roman" w:hint="eastAsia"/>
          <w:sz w:val="28"/>
          <w:szCs w:val="24"/>
        </w:rPr>
        <w:lastRenderedPageBreak/>
        <w:t>附表</w:t>
      </w:r>
      <w:r w:rsidRPr="000E3291">
        <w:rPr>
          <w:rFonts w:ascii="仿宋" w:eastAsia="仿宋" w:hAnsi="仿宋" w:cs="Times New Roman"/>
          <w:sz w:val="28"/>
          <w:szCs w:val="24"/>
        </w:rPr>
        <w:t>1</w:t>
      </w:r>
      <w:r w:rsidRPr="000E3291">
        <w:rPr>
          <w:rFonts w:ascii="仿宋" w:eastAsia="仿宋" w:hAnsi="仿宋" w:cs="Times New Roman" w:hint="eastAsia"/>
          <w:sz w:val="28"/>
          <w:szCs w:val="24"/>
        </w:rPr>
        <w:t>：日常工作考评标准表</w:t>
      </w:r>
    </w:p>
    <w:p w14:paraId="79326A3C" w14:textId="77777777" w:rsidR="000E3291" w:rsidRPr="000E3291" w:rsidRDefault="000E3291" w:rsidP="000E3291">
      <w:pPr>
        <w:widowControl w:val="0"/>
        <w:spacing w:line="500" w:lineRule="exact"/>
        <w:jc w:val="center"/>
        <w:textAlignment w:val="auto"/>
        <w:rPr>
          <w:rFonts w:ascii="宋体" w:cs="Times New Roman"/>
          <w:b/>
          <w:sz w:val="30"/>
          <w:szCs w:val="30"/>
        </w:rPr>
      </w:pPr>
      <w:r w:rsidRPr="000E3291">
        <w:rPr>
          <w:rFonts w:ascii="宋体" w:cs="Times New Roman" w:hint="eastAsia"/>
          <w:b/>
          <w:sz w:val="30"/>
          <w:szCs w:val="30"/>
        </w:rPr>
        <w:t>南通港码头管理有限公司流程清理、场地遮盖业务外包项目</w:t>
      </w:r>
    </w:p>
    <w:p w14:paraId="1E228146" w14:textId="77777777" w:rsidR="000E3291" w:rsidRPr="000E3291" w:rsidRDefault="000E3291" w:rsidP="000E3291">
      <w:pPr>
        <w:widowControl w:val="0"/>
        <w:spacing w:line="500" w:lineRule="exact"/>
        <w:jc w:val="center"/>
        <w:textAlignment w:val="auto"/>
        <w:rPr>
          <w:rFonts w:ascii="仿宋" w:eastAsia="仿宋" w:hAnsi="仿宋" w:cs="Times New Roman"/>
          <w:sz w:val="28"/>
          <w:szCs w:val="24"/>
        </w:rPr>
      </w:pPr>
      <w:r w:rsidRPr="000E3291">
        <w:rPr>
          <w:rFonts w:ascii="宋体" w:cs="Times New Roman" w:hint="eastAsia"/>
          <w:b/>
          <w:sz w:val="30"/>
          <w:szCs w:val="30"/>
        </w:rPr>
        <w:t>日常工作考评标准表</w:t>
      </w:r>
    </w:p>
    <w:p w14:paraId="2CC62F7A" w14:textId="77777777" w:rsidR="000E3291" w:rsidRPr="000E3291" w:rsidRDefault="000E3291" w:rsidP="000E3291">
      <w:pPr>
        <w:widowControl w:val="0"/>
        <w:ind w:firstLineChars="200" w:firstLine="560"/>
        <w:textAlignment w:val="auto"/>
        <w:rPr>
          <w:rFonts w:ascii="等线" w:eastAsia="等线" w:hAnsi="等线" w:cs="Times New Roman"/>
          <w:sz w:val="28"/>
          <w:szCs w:val="28"/>
        </w:rPr>
      </w:pPr>
      <w:r w:rsidRPr="000E3291">
        <w:rPr>
          <w:rFonts w:ascii="等线" w:eastAsia="等线" w:hAnsi="等线" w:cs="Times New Roman" w:hint="eastAsia"/>
          <w:sz w:val="28"/>
          <w:szCs w:val="28"/>
        </w:rPr>
        <w:t>根据公司生产实际，针对库场防尘网遮盖和流程的清理、冲洗等业务进行外包。</w:t>
      </w:r>
    </w:p>
    <w:p w14:paraId="4A181504" w14:textId="77777777" w:rsidR="000E3291" w:rsidRPr="000E3291" w:rsidRDefault="000E3291" w:rsidP="000E3291">
      <w:pPr>
        <w:widowControl w:val="0"/>
        <w:ind w:firstLineChars="200" w:firstLine="560"/>
        <w:textAlignment w:val="auto"/>
        <w:rPr>
          <w:rFonts w:ascii="等线" w:eastAsia="等线" w:hAnsi="等线" w:cs="Times New Roman"/>
          <w:sz w:val="28"/>
          <w:szCs w:val="28"/>
        </w:rPr>
      </w:pPr>
      <w:r w:rsidRPr="000E3291">
        <w:rPr>
          <w:rFonts w:ascii="等线" w:eastAsia="等线" w:hAnsi="等线" w:cs="Times New Roman" w:hint="eastAsia"/>
          <w:sz w:val="28"/>
          <w:szCs w:val="28"/>
        </w:rPr>
        <w:t>外包具体内容：</w:t>
      </w:r>
    </w:p>
    <w:p w14:paraId="18EB0F0D" w14:textId="77777777" w:rsidR="000E3291" w:rsidRPr="000E3291" w:rsidRDefault="000E3291" w:rsidP="000E3291">
      <w:pPr>
        <w:widowControl w:val="0"/>
        <w:numPr>
          <w:ilvl w:val="0"/>
          <w:numId w:val="8"/>
        </w:numPr>
        <w:textAlignment w:val="auto"/>
        <w:rPr>
          <w:rFonts w:ascii="等线" w:eastAsia="等线" w:hAnsi="等线" w:cs="Times New Roman"/>
          <w:sz w:val="28"/>
          <w:szCs w:val="28"/>
        </w:rPr>
      </w:pPr>
      <w:r w:rsidRPr="000E3291">
        <w:rPr>
          <w:rFonts w:ascii="等线" w:eastAsia="等线" w:hAnsi="等线" w:cs="Times New Roman" w:hint="eastAsia"/>
          <w:sz w:val="28"/>
          <w:szCs w:val="28"/>
        </w:rPr>
        <w:t>库场遮盖网的领用、整理、掀、盖，确保遮盖及时到位满足环保生产要求。</w:t>
      </w:r>
    </w:p>
    <w:p w14:paraId="0CAD1BF9" w14:textId="77777777" w:rsidR="000E3291" w:rsidRPr="000E3291" w:rsidRDefault="000E3291" w:rsidP="000E3291">
      <w:pPr>
        <w:widowControl w:val="0"/>
        <w:numPr>
          <w:ilvl w:val="0"/>
          <w:numId w:val="8"/>
        </w:numPr>
        <w:textAlignment w:val="auto"/>
        <w:rPr>
          <w:rFonts w:ascii="等线" w:eastAsia="等线" w:hAnsi="等线" w:cs="Times New Roman"/>
          <w:sz w:val="28"/>
          <w:szCs w:val="28"/>
        </w:rPr>
      </w:pPr>
      <w:r w:rsidRPr="000E3291">
        <w:rPr>
          <w:rFonts w:ascii="等线" w:eastAsia="等线" w:hAnsi="等线" w:cs="Times New Roman" w:hint="eastAsia"/>
          <w:sz w:val="28"/>
          <w:szCs w:val="28"/>
        </w:rPr>
        <w:t>皮带机系统、设备撒</w:t>
      </w:r>
      <w:proofErr w:type="gramStart"/>
      <w:r w:rsidRPr="000E3291">
        <w:rPr>
          <w:rFonts w:ascii="等线" w:eastAsia="等线" w:hAnsi="等线" w:cs="Times New Roman" w:hint="eastAsia"/>
          <w:sz w:val="28"/>
          <w:szCs w:val="28"/>
        </w:rPr>
        <w:t>料清理</w:t>
      </w:r>
      <w:proofErr w:type="gramEnd"/>
      <w:r w:rsidRPr="000E3291">
        <w:rPr>
          <w:rFonts w:ascii="等线" w:eastAsia="等线" w:hAnsi="等线" w:cs="Times New Roman" w:hint="eastAsia"/>
          <w:sz w:val="28"/>
          <w:szCs w:val="28"/>
        </w:rPr>
        <w:t>及冲洗等。</w:t>
      </w:r>
    </w:p>
    <w:p w14:paraId="6816E669" w14:textId="77777777" w:rsidR="000E3291" w:rsidRPr="000E3291" w:rsidRDefault="000E3291" w:rsidP="000E3291">
      <w:pPr>
        <w:widowControl w:val="0"/>
        <w:ind w:firstLineChars="200" w:firstLine="560"/>
        <w:textAlignment w:val="auto"/>
        <w:rPr>
          <w:rFonts w:ascii="等线" w:eastAsia="等线" w:hAnsi="等线" w:cs="Times New Roman"/>
          <w:sz w:val="28"/>
          <w:szCs w:val="28"/>
        </w:rPr>
      </w:pPr>
      <w:r w:rsidRPr="000E3291">
        <w:rPr>
          <w:rFonts w:ascii="等线" w:eastAsia="等线" w:hAnsi="等线" w:cs="Times New Roman" w:hint="eastAsia"/>
          <w:sz w:val="28"/>
          <w:szCs w:val="28"/>
        </w:rPr>
        <w:t>本次外包项目是为充分满足港区环保、货运质量、设备安全运行条件。同时为保证外包项目的正常执行和监督落实，分别从服务态度、服务质量等方面考虑，特制定本考核细则：</w:t>
      </w:r>
    </w:p>
    <w:p w14:paraId="51924ADF" w14:textId="77777777" w:rsidR="000E3291" w:rsidRPr="000E3291" w:rsidRDefault="000E3291" w:rsidP="000E3291">
      <w:pPr>
        <w:widowControl w:val="0"/>
        <w:ind w:firstLineChars="200" w:firstLine="560"/>
        <w:textAlignment w:val="auto"/>
        <w:rPr>
          <w:rFonts w:ascii="等线" w:eastAsia="等线" w:hAnsi="等线" w:cs="Times New Roman"/>
          <w:sz w:val="28"/>
          <w:szCs w:val="28"/>
        </w:rPr>
      </w:pPr>
    </w:p>
    <w:tbl>
      <w:tblPr>
        <w:tblStyle w:val="1ff9"/>
        <w:tblW w:w="0" w:type="auto"/>
        <w:tblLook w:val="04A0" w:firstRow="1" w:lastRow="0" w:firstColumn="1" w:lastColumn="0" w:noHBand="0" w:noVBand="1"/>
      </w:tblPr>
      <w:tblGrid>
        <w:gridCol w:w="988"/>
        <w:gridCol w:w="7308"/>
      </w:tblGrid>
      <w:tr w:rsidR="000E3291" w:rsidRPr="000E3291" w14:paraId="428F68C2" w14:textId="77777777" w:rsidTr="00893142">
        <w:trPr>
          <w:trHeight w:val="634"/>
        </w:trPr>
        <w:tc>
          <w:tcPr>
            <w:tcW w:w="988" w:type="dxa"/>
            <w:vAlign w:val="center"/>
          </w:tcPr>
          <w:p w14:paraId="744F2919"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序号</w:t>
            </w:r>
          </w:p>
        </w:tc>
        <w:tc>
          <w:tcPr>
            <w:tcW w:w="7308" w:type="dxa"/>
            <w:vAlign w:val="center"/>
          </w:tcPr>
          <w:p w14:paraId="1BE886FD"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考核内容</w:t>
            </w:r>
          </w:p>
        </w:tc>
      </w:tr>
      <w:tr w:rsidR="000E3291" w:rsidRPr="000E3291" w14:paraId="6952DC04" w14:textId="77777777" w:rsidTr="00893142">
        <w:tc>
          <w:tcPr>
            <w:tcW w:w="988" w:type="dxa"/>
            <w:vAlign w:val="center"/>
          </w:tcPr>
          <w:p w14:paraId="12B2B3F2"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1</w:t>
            </w:r>
          </w:p>
        </w:tc>
        <w:tc>
          <w:tcPr>
            <w:tcW w:w="7308" w:type="dxa"/>
          </w:tcPr>
          <w:p w14:paraId="6CADF9BE"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未服从甲方管理，扣2</w:t>
            </w:r>
            <w:r w:rsidRPr="000E3291">
              <w:rPr>
                <w:rFonts w:cs="Times New Roman"/>
                <w:sz w:val="28"/>
                <w:szCs w:val="28"/>
              </w:rPr>
              <w:t>00元</w:t>
            </w:r>
            <w:r w:rsidRPr="000E3291">
              <w:rPr>
                <w:rFonts w:cs="Times New Roman" w:hint="eastAsia"/>
                <w:sz w:val="28"/>
                <w:szCs w:val="28"/>
              </w:rPr>
              <w:t>/次</w:t>
            </w:r>
          </w:p>
        </w:tc>
      </w:tr>
      <w:tr w:rsidR="000E3291" w:rsidRPr="000E3291" w14:paraId="1F471177" w14:textId="77777777" w:rsidTr="00893142">
        <w:tc>
          <w:tcPr>
            <w:tcW w:w="988" w:type="dxa"/>
            <w:vAlign w:val="center"/>
          </w:tcPr>
          <w:p w14:paraId="2ACF782C"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2</w:t>
            </w:r>
          </w:p>
        </w:tc>
        <w:tc>
          <w:tcPr>
            <w:tcW w:w="7308" w:type="dxa"/>
          </w:tcPr>
          <w:p w14:paraId="7441E6FB" w14:textId="77777777" w:rsidR="000E3291" w:rsidRPr="000E3291" w:rsidRDefault="000E3291" w:rsidP="000E3291">
            <w:pPr>
              <w:widowControl w:val="0"/>
              <w:textAlignment w:val="auto"/>
              <w:rPr>
                <w:rFonts w:cs="Times New Roman"/>
                <w:sz w:val="28"/>
                <w:szCs w:val="28"/>
              </w:rPr>
            </w:pPr>
            <w:r w:rsidRPr="000E3291">
              <w:rPr>
                <w:rFonts w:cs="Times New Roman"/>
                <w:sz w:val="28"/>
                <w:szCs w:val="28"/>
              </w:rPr>
              <w:t>未参加</w:t>
            </w:r>
            <w:r w:rsidRPr="000E3291">
              <w:rPr>
                <w:rFonts w:cs="Times New Roman" w:hint="eastAsia"/>
                <w:sz w:val="28"/>
                <w:szCs w:val="28"/>
              </w:rPr>
              <w:t>甲方</w:t>
            </w:r>
            <w:r w:rsidRPr="000E3291">
              <w:rPr>
                <w:rFonts w:cs="Times New Roman"/>
                <w:sz w:val="28"/>
                <w:szCs w:val="28"/>
              </w:rPr>
              <w:t>安全教育，扣</w:t>
            </w:r>
            <w:r w:rsidRPr="000E3291">
              <w:rPr>
                <w:rFonts w:cs="Times New Roman" w:hint="eastAsia"/>
                <w:sz w:val="28"/>
                <w:szCs w:val="28"/>
              </w:rPr>
              <w:t>5</w:t>
            </w:r>
            <w:r w:rsidRPr="000E3291">
              <w:rPr>
                <w:rFonts w:cs="Times New Roman"/>
                <w:sz w:val="28"/>
                <w:szCs w:val="28"/>
              </w:rPr>
              <w:t>00</w:t>
            </w:r>
            <w:r w:rsidRPr="000E3291">
              <w:rPr>
                <w:rFonts w:cs="Times New Roman" w:hint="eastAsia"/>
                <w:sz w:val="28"/>
                <w:szCs w:val="28"/>
              </w:rPr>
              <w:t>元/人/次</w:t>
            </w:r>
          </w:p>
        </w:tc>
      </w:tr>
      <w:tr w:rsidR="000E3291" w:rsidRPr="000E3291" w14:paraId="6C317044" w14:textId="77777777" w:rsidTr="00893142">
        <w:tc>
          <w:tcPr>
            <w:tcW w:w="988" w:type="dxa"/>
            <w:vAlign w:val="center"/>
          </w:tcPr>
          <w:p w14:paraId="0475B376"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3</w:t>
            </w:r>
          </w:p>
        </w:tc>
        <w:tc>
          <w:tcPr>
            <w:tcW w:w="7308" w:type="dxa"/>
          </w:tcPr>
          <w:p w14:paraId="3272764F"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未完成防尘网（彩条布）遮盖任务，扣2</w:t>
            </w:r>
            <w:r w:rsidRPr="000E3291">
              <w:rPr>
                <w:rFonts w:cs="Times New Roman"/>
                <w:sz w:val="28"/>
                <w:szCs w:val="28"/>
              </w:rPr>
              <w:t>00元</w:t>
            </w:r>
            <w:r w:rsidRPr="000E3291">
              <w:rPr>
                <w:rFonts w:cs="Times New Roman" w:hint="eastAsia"/>
                <w:sz w:val="28"/>
                <w:szCs w:val="28"/>
              </w:rPr>
              <w:t>/块</w:t>
            </w:r>
          </w:p>
        </w:tc>
      </w:tr>
      <w:tr w:rsidR="000E3291" w:rsidRPr="000E3291" w14:paraId="69D6021E" w14:textId="77777777" w:rsidTr="00893142">
        <w:tc>
          <w:tcPr>
            <w:tcW w:w="988" w:type="dxa"/>
            <w:vAlign w:val="center"/>
          </w:tcPr>
          <w:p w14:paraId="3FACCA0D"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4</w:t>
            </w:r>
          </w:p>
        </w:tc>
        <w:tc>
          <w:tcPr>
            <w:tcW w:w="7308" w:type="dxa"/>
          </w:tcPr>
          <w:p w14:paraId="62D03D8C" w14:textId="77777777" w:rsidR="000E3291" w:rsidRPr="000E3291" w:rsidRDefault="000E3291" w:rsidP="000E3291">
            <w:pPr>
              <w:widowControl w:val="0"/>
              <w:jc w:val="left"/>
              <w:textAlignment w:val="auto"/>
              <w:rPr>
                <w:rFonts w:cs="Times New Roman"/>
                <w:sz w:val="28"/>
                <w:szCs w:val="28"/>
              </w:rPr>
            </w:pPr>
            <w:r w:rsidRPr="000E3291">
              <w:rPr>
                <w:rFonts w:cs="Times New Roman"/>
                <w:sz w:val="28"/>
                <w:szCs w:val="28"/>
              </w:rPr>
              <w:t>未达到流程清理、冲洗</w:t>
            </w:r>
            <w:r w:rsidRPr="000E3291">
              <w:rPr>
                <w:rFonts w:cs="Times New Roman" w:hint="eastAsia"/>
                <w:sz w:val="28"/>
                <w:szCs w:val="28"/>
              </w:rPr>
              <w:t>标准</w:t>
            </w:r>
            <w:r w:rsidRPr="000E3291">
              <w:rPr>
                <w:rFonts w:cs="Times New Roman"/>
                <w:sz w:val="28"/>
                <w:szCs w:val="28"/>
              </w:rPr>
              <w:t>要求的</w:t>
            </w:r>
            <w:r w:rsidRPr="000E3291">
              <w:rPr>
                <w:rFonts w:cs="Times New Roman" w:hint="eastAsia"/>
                <w:sz w:val="28"/>
                <w:szCs w:val="28"/>
              </w:rPr>
              <w:t>，扣 2</w:t>
            </w:r>
            <w:r w:rsidRPr="000E3291">
              <w:rPr>
                <w:rFonts w:cs="Times New Roman"/>
                <w:sz w:val="28"/>
                <w:szCs w:val="28"/>
              </w:rPr>
              <w:t>00元</w:t>
            </w:r>
            <w:r w:rsidRPr="000E3291">
              <w:rPr>
                <w:rFonts w:cs="Times New Roman" w:hint="eastAsia"/>
                <w:sz w:val="28"/>
                <w:szCs w:val="28"/>
              </w:rPr>
              <w:t>/次</w:t>
            </w:r>
          </w:p>
        </w:tc>
      </w:tr>
      <w:tr w:rsidR="000E3291" w:rsidRPr="000E3291" w14:paraId="56AE840F" w14:textId="77777777" w:rsidTr="00893142">
        <w:tc>
          <w:tcPr>
            <w:tcW w:w="988" w:type="dxa"/>
            <w:vAlign w:val="center"/>
          </w:tcPr>
          <w:p w14:paraId="521C2611" w14:textId="77777777" w:rsidR="000E3291" w:rsidRPr="000E3291" w:rsidRDefault="000E3291" w:rsidP="000E3291">
            <w:pPr>
              <w:widowControl w:val="0"/>
              <w:jc w:val="center"/>
              <w:textAlignment w:val="auto"/>
              <w:rPr>
                <w:rFonts w:cs="Times New Roman"/>
                <w:sz w:val="28"/>
                <w:szCs w:val="28"/>
              </w:rPr>
            </w:pPr>
            <w:r w:rsidRPr="000E3291">
              <w:rPr>
                <w:rFonts w:cs="Times New Roman"/>
                <w:sz w:val="28"/>
                <w:szCs w:val="28"/>
              </w:rPr>
              <w:t>5</w:t>
            </w:r>
          </w:p>
        </w:tc>
        <w:tc>
          <w:tcPr>
            <w:tcW w:w="7308" w:type="dxa"/>
          </w:tcPr>
          <w:p w14:paraId="1CED4CF8" w14:textId="77777777" w:rsidR="000E3291" w:rsidRPr="000E3291" w:rsidRDefault="000E3291" w:rsidP="000E3291">
            <w:pPr>
              <w:widowControl w:val="0"/>
              <w:jc w:val="left"/>
              <w:textAlignment w:val="auto"/>
              <w:rPr>
                <w:rFonts w:cs="Times New Roman"/>
                <w:sz w:val="28"/>
                <w:szCs w:val="28"/>
              </w:rPr>
            </w:pPr>
            <w:r w:rsidRPr="000E3291">
              <w:rPr>
                <w:rFonts w:cs="Times New Roman"/>
                <w:sz w:val="28"/>
                <w:szCs w:val="28"/>
              </w:rPr>
              <w:t>在流程清理、冲洗过程中对设备设施造成损坏的</w:t>
            </w:r>
            <w:r w:rsidRPr="000E3291">
              <w:rPr>
                <w:rFonts w:cs="Times New Roman" w:hint="eastAsia"/>
                <w:sz w:val="28"/>
                <w:szCs w:val="28"/>
              </w:rPr>
              <w:t>，</w:t>
            </w:r>
            <w:r w:rsidRPr="000E3291">
              <w:rPr>
                <w:rFonts w:cs="Times New Roman"/>
                <w:sz w:val="28"/>
                <w:szCs w:val="28"/>
              </w:rPr>
              <w:t>除赔偿</w:t>
            </w:r>
            <w:r w:rsidRPr="000E3291">
              <w:rPr>
                <w:rFonts w:cs="Times New Roman" w:hint="eastAsia"/>
                <w:sz w:val="28"/>
                <w:szCs w:val="28"/>
              </w:rPr>
              <w:t>甲方</w:t>
            </w:r>
            <w:r w:rsidRPr="000E3291">
              <w:rPr>
                <w:rFonts w:cs="Times New Roman"/>
                <w:sz w:val="28"/>
                <w:szCs w:val="28"/>
              </w:rPr>
              <w:t>损失外</w:t>
            </w:r>
            <w:r w:rsidRPr="000E3291">
              <w:rPr>
                <w:rFonts w:cs="Times New Roman" w:hint="eastAsia"/>
                <w:sz w:val="28"/>
                <w:szCs w:val="28"/>
              </w:rPr>
              <w:t>，另扣5</w:t>
            </w:r>
            <w:r w:rsidRPr="000E3291">
              <w:rPr>
                <w:rFonts w:cs="Times New Roman"/>
                <w:sz w:val="28"/>
                <w:szCs w:val="28"/>
              </w:rPr>
              <w:t>00</w:t>
            </w:r>
            <w:r w:rsidRPr="000E3291">
              <w:rPr>
                <w:rFonts w:cs="Times New Roman" w:hint="eastAsia"/>
                <w:sz w:val="28"/>
                <w:szCs w:val="28"/>
              </w:rPr>
              <w:t>元/次</w:t>
            </w:r>
          </w:p>
        </w:tc>
      </w:tr>
      <w:tr w:rsidR="000E3291" w:rsidRPr="000E3291" w14:paraId="2FA187D7" w14:textId="77777777" w:rsidTr="00893142">
        <w:tc>
          <w:tcPr>
            <w:tcW w:w="988" w:type="dxa"/>
            <w:vAlign w:val="center"/>
          </w:tcPr>
          <w:p w14:paraId="000D159C"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6</w:t>
            </w:r>
          </w:p>
        </w:tc>
        <w:tc>
          <w:tcPr>
            <w:tcW w:w="7308" w:type="dxa"/>
          </w:tcPr>
          <w:p w14:paraId="1102B334"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未正确使用劳动保护用品的，扣1</w:t>
            </w:r>
            <w:r w:rsidRPr="000E3291">
              <w:rPr>
                <w:rFonts w:cs="Times New Roman"/>
                <w:sz w:val="28"/>
                <w:szCs w:val="28"/>
              </w:rPr>
              <w:t>00</w:t>
            </w:r>
            <w:r w:rsidRPr="000E3291">
              <w:rPr>
                <w:rFonts w:cs="Times New Roman" w:hint="eastAsia"/>
                <w:sz w:val="28"/>
                <w:szCs w:val="28"/>
              </w:rPr>
              <w:t>元/次</w:t>
            </w:r>
          </w:p>
        </w:tc>
      </w:tr>
      <w:tr w:rsidR="000E3291" w:rsidRPr="000E3291" w14:paraId="3776C7BC" w14:textId="77777777" w:rsidTr="00893142">
        <w:tc>
          <w:tcPr>
            <w:tcW w:w="988" w:type="dxa"/>
            <w:vAlign w:val="center"/>
          </w:tcPr>
          <w:p w14:paraId="62E52235" w14:textId="77777777" w:rsidR="000E3291" w:rsidRPr="000E3291" w:rsidRDefault="000E3291" w:rsidP="000E3291">
            <w:pPr>
              <w:widowControl w:val="0"/>
              <w:jc w:val="center"/>
              <w:textAlignment w:val="auto"/>
              <w:rPr>
                <w:rFonts w:cs="Times New Roman"/>
                <w:sz w:val="28"/>
                <w:szCs w:val="28"/>
              </w:rPr>
            </w:pPr>
            <w:r w:rsidRPr="000E3291">
              <w:rPr>
                <w:rFonts w:cs="Times New Roman" w:hint="eastAsia"/>
                <w:sz w:val="28"/>
                <w:szCs w:val="28"/>
              </w:rPr>
              <w:t>7</w:t>
            </w:r>
          </w:p>
        </w:tc>
        <w:tc>
          <w:tcPr>
            <w:tcW w:w="7308" w:type="dxa"/>
          </w:tcPr>
          <w:p w14:paraId="0B5E307C"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故意损坏甲方提供</w:t>
            </w:r>
            <w:proofErr w:type="gramStart"/>
            <w:r w:rsidRPr="000E3291">
              <w:rPr>
                <w:rFonts w:cs="Times New Roman" w:hint="eastAsia"/>
                <w:sz w:val="28"/>
                <w:szCs w:val="28"/>
              </w:rPr>
              <w:t>的工属具</w:t>
            </w:r>
            <w:proofErr w:type="gramEnd"/>
            <w:r w:rsidRPr="000E3291">
              <w:rPr>
                <w:rFonts w:cs="Times New Roman" w:hint="eastAsia"/>
                <w:sz w:val="28"/>
                <w:szCs w:val="28"/>
              </w:rPr>
              <w:t>（防尘网、彩条布），扣1</w:t>
            </w:r>
            <w:r w:rsidRPr="000E3291">
              <w:rPr>
                <w:rFonts w:cs="Times New Roman"/>
                <w:sz w:val="28"/>
                <w:szCs w:val="28"/>
              </w:rPr>
              <w:t>00</w:t>
            </w:r>
            <w:r w:rsidRPr="000E3291">
              <w:rPr>
                <w:rFonts w:cs="Times New Roman" w:hint="eastAsia"/>
                <w:sz w:val="28"/>
                <w:szCs w:val="28"/>
              </w:rPr>
              <w:t>元/次</w:t>
            </w:r>
          </w:p>
        </w:tc>
      </w:tr>
      <w:tr w:rsidR="000E3291" w:rsidRPr="000E3291" w14:paraId="279D1F61" w14:textId="77777777" w:rsidTr="00893142">
        <w:tc>
          <w:tcPr>
            <w:tcW w:w="988" w:type="dxa"/>
            <w:vAlign w:val="center"/>
          </w:tcPr>
          <w:p w14:paraId="62D94419" w14:textId="77777777" w:rsidR="000E3291" w:rsidRPr="000E3291" w:rsidRDefault="000E3291" w:rsidP="000E3291">
            <w:pPr>
              <w:widowControl w:val="0"/>
              <w:jc w:val="center"/>
              <w:textAlignment w:val="auto"/>
              <w:rPr>
                <w:rFonts w:cs="Times New Roman"/>
                <w:sz w:val="28"/>
                <w:szCs w:val="28"/>
              </w:rPr>
            </w:pPr>
            <w:r w:rsidRPr="000E3291">
              <w:rPr>
                <w:rFonts w:cs="Times New Roman"/>
                <w:sz w:val="28"/>
                <w:szCs w:val="28"/>
              </w:rPr>
              <w:t>8</w:t>
            </w:r>
          </w:p>
        </w:tc>
        <w:tc>
          <w:tcPr>
            <w:tcW w:w="7308" w:type="dxa"/>
          </w:tcPr>
          <w:p w14:paraId="441653E4"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不服从甲方工作安排的，扣2</w:t>
            </w:r>
            <w:r w:rsidRPr="000E3291">
              <w:rPr>
                <w:rFonts w:cs="Times New Roman"/>
                <w:sz w:val="28"/>
                <w:szCs w:val="28"/>
              </w:rPr>
              <w:t>000</w:t>
            </w:r>
            <w:r w:rsidRPr="000E3291">
              <w:rPr>
                <w:rFonts w:cs="Times New Roman" w:hint="eastAsia"/>
                <w:sz w:val="28"/>
                <w:szCs w:val="28"/>
              </w:rPr>
              <w:t>元/次</w:t>
            </w:r>
          </w:p>
        </w:tc>
      </w:tr>
      <w:tr w:rsidR="000E3291" w:rsidRPr="000E3291" w14:paraId="4B6A4CB0" w14:textId="77777777" w:rsidTr="00893142">
        <w:tc>
          <w:tcPr>
            <w:tcW w:w="988" w:type="dxa"/>
            <w:vAlign w:val="center"/>
          </w:tcPr>
          <w:p w14:paraId="51C9A600" w14:textId="77777777" w:rsidR="000E3291" w:rsidRPr="000E3291" w:rsidRDefault="000E3291" w:rsidP="000E3291">
            <w:pPr>
              <w:widowControl w:val="0"/>
              <w:jc w:val="center"/>
              <w:textAlignment w:val="auto"/>
              <w:rPr>
                <w:rFonts w:cs="Times New Roman"/>
                <w:sz w:val="28"/>
                <w:szCs w:val="28"/>
              </w:rPr>
            </w:pPr>
            <w:r w:rsidRPr="000E3291">
              <w:rPr>
                <w:rFonts w:cs="Times New Roman"/>
                <w:sz w:val="28"/>
                <w:szCs w:val="28"/>
              </w:rPr>
              <w:t>9</w:t>
            </w:r>
          </w:p>
        </w:tc>
        <w:tc>
          <w:tcPr>
            <w:tcW w:w="7308" w:type="dxa"/>
          </w:tcPr>
          <w:p w14:paraId="3FF23F11"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乙方在工作过程中由于过失造成甲方生产延误的，扣5</w:t>
            </w:r>
            <w:r w:rsidRPr="000E3291">
              <w:rPr>
                <w:rFonts w:cs="Times New Roman"/>
                <w:sz w:val="28"/>
                <w:szCs w:val="28"/>
              </w:rPr>
              <w:t>00</w:t>
            </w:r>
            <w:r w:rsidRPr="000E3291">
              <w:rPr>
                <w:rFonts w:cs="Times New Roman" w:hint="eastAsia"/>
                <w:sz w:val="28"/>
                <w:szCs w:val="28"/>
              </w:rPr>
              <w:t>元/次</w:t>
            </w:r>
          </w:p>
        </w:tc>
      </w:tr>
      <w:tr w:rsidR="000E3291" w:rsidRPr="000E3291" w14:paraId="5833229D" w14:textId="77777777" w:rsidTr="00893142">
        <w:tc>
          <w:tcPr>
            <w:tcW w:w="988" w:type="dxa"/>
            <w:vAlign w:val="center"/>
          </w:tcPr>
          <w:p w14:paraId="480CC9CA" w14:textId="77777777" w:rsidR="000E3291" w:rsidRPr="000E3291" w:rsidRDefault="000E3291" w:rsidP="000E3291">
            <w:pPr>
              <w:widowControl w:val="0"/>
              <w:jc w:val="center"/>
              <w:textAlignment w:val="auto"/>
              <w:rPr>
                <w:rFonts w:cs="Times New Roman"/>
                <w:sz w:val="28"/>
                <w:szCs w:val="28"/>
              </w:rPr>
            </w:pPr>
            <w:r w:rsidRPr="000E3291">
              <w:rPr>
                <w:rFonts w:cs="Times New Roman"/>
                <w:sz w:val="28"/>
                <w:szCs w:val="28"/>
              </w:rPr>
              <w:t>10</w:t>
            </w:r>
          </w:p>
        </w:tc>
        <w:tc>
          <w:tcPr>
            <w:tcW w:w="7308" w:type="dxa"/>
          </w:tcPr>
          <w:p w14:paraId="2DA619A9" w14:textId="77777777" w:rsidR="000E3291" w:rsidRPr="000E3291" w:rsidRDefault="000E3291" w:rsidP="000E3291">
            <w:pPr>
              <w:widowControl w:val="0"/>
              <w:jc w:val="left"/>
              <w:textAlignment w:val="auto"/>
              <w:rPr>
                <w:rFonts w:ascii="Segoe UI Symbol" w:hAnsi="Segoe UI Symbol" w:cs="Segoe UI Symbol"/>
                <w:sz w:val="28"/>
                <w:szCs w:val="28"/>
              </w:rPr>
            </w:pPr>
            <w:r w:rsidRPr="000E3291">
              <w:rPr>
                <w:rFonts w:ascii="Segoe UI Symbol" w:hAnsi="Segoe UI Symbol" w:cs="Segoe UI Symbol" w:hint="eastAsia"/>
                <w:sz w:val="28"/>
                <w:szCs w:val="28"/>
              </w:rPr>
              <w:t>除上述</w:t>
            </w:r>
            <w:r w:rsidRPr="000E3291">
              <w:rPr>
                <w:rFonts w:ascii="Segoe UI Symbol" w:hAnsi="Segoe UI Symbol" w:cs="Segoe UI Symbol" w:hint="eastAsia"/>
                <w:sz w:val="28"/>
                <w:szCs w:val="28"/>
              </w:rPr>
              <w:t>9</w:t>
            </w:r>
            <w:r w:rsidRPr="000E3291">
              <w:rPr>
                <w:rFonts w:ascii="Segoe UI Symbol" w:hAnsi="Segoe UI Symbol" w:cs="Segoe UI Symbol" w:hint="eastAsia"/>
                <w:sz w:val="28"/>
                <w:szCs w:val="28"/>
              </w:rPr>
              <w:t>项情形外，</w:t>
            </w:r>
            <w:proofErr w:type="gramStart"/>
            <w:r w:rsidRPr="000E3291">
              <w:rPr>
                <w:rFonts w:ascii="Segoe UI Symbol" w:hAnsi="Segoe UI Symbol" w:cs="Segoe UI Symbol" w:hint="eastAsia"/>
                <w:sz w:val="28"/>
                <w:szCs w:val="28"/>
              </w:rPr>
              <w:t>另违反</w:t>
            </w:r>
            <w:proofErr w:type="gramEnd"/>
            <w:r w:rsidRPr="000E3291">
              <w:rPr>
                <w:rFonts w:ascii="Segoe UI Symbol" w:hAnsi="Segoe UI Symbol" w:cs="Segoe UI Symbol" w:hint="eastAsia"/>
                <w:sz w:val="28"/>
                <w:szCs w:val="28"/>
              </w:rPr>
              <w:t>招标文件其他规定的，扣</w:t>
            </w:r>
            <w:r w:rsidRPr="000E3291">
              <w:rPr>
                <w:rFonts w:ascii="Segoe UI Symbol" w:hAnsi="Segoe UI Symbol" w:cs="Segoe UI Symbol" w:hint="eastAsia"/>
                <w:sz w:val="28"/>
                <w:szCs w:val="28"/>
              </w:rPr>
              <w:t>1</w:t>
            </w:r>
            <w:r w:rsidRPr="000E3291">
              <w:rPr>
                <w:rFonts w:ascii="Segoe UI Symbol" w:hAnsi="Segoe UI Symbol" w:cs="Segoe UI Symbol"/>
                <w:sz w:val="28"/>
                <w:szCs w:val="28"/>
              </w:rPr>
              <w:t>000</w:t>
            </w:r>
            <w:r w:rsidRPr="000E3291">
              <w:rPr>
                <w:rFonts w:ascii="Segoe UI Symbol" w:hAnsi="Segoe UI Symbol" w:cs="Segoe UI Symbol" w:hint="eastAsia"/>
                <w:sz w:val="28"/>
                <w:szCs w:val="28"/>
              </w:rPr>
              <w:t>元</w:t>
            </w:r>
            <w:r w:rsidRPr="000E3291">
              <w:rPr>
                <w:rFonts w:ascii="Segoe UI Symbol" w:hAnsi="Segoe UI Symbol" w:cs="Segoe UI Symbol" w:hint="eastAsia"/>
                <w:sz w:val="28"/>
                <w:szCs w:val="28"/>
              </w:rPr>
              <w:t>/</w:t>
            </w:r>
            <w:r w:rsidRPr="000E3291">
              <w:rPr>
                <w:rFonts w:ascii="Segoe UI Symbol" w:hAnsi="Segoe UI Symbol" w:cs="Segoe UI Symbol" w:hint="eastAsia"/>
                <w:sz w:val="28"/>
                <w:szCs w:val="28"/>
              </w:rPr>
              <w:t>次</w:t>
            </w:r>
          </w:p>
        </w:tc>
      </w:tr>
      <w:tr w:rsidR="000E3291" w:rsidRPr="000E3291" w14:paraId="12943135" w14:textId="77777777" w:rsidTr="00893142">
        <w:tc>
          <w:tcPr>
            <w:tcW w:w="988" w:type="dxa"/>
            <w:vAlign w:val="center"/>
          </w:tcPr>
          <w:p w14:paraId="3CC3C00B" w14:textId="77777777" w:rsidR="000E3291" w:rsidRPr="000E3291" w:rsidRDefault="000E3291" w:rsidP="000E3291">
            <w:pPr>
              <w:widowControl w:val="0"/>
              <w:jc w:val="left"/>
              <w:textAlignment w:val="auto"/>
              <w:rPr>
                <w:rFonts w:cs="Times New Roman"/>
                <w:sz w:val="28"/>
                <w:szCs w:val="28"/>
              </w:rPr>
            </w:pPr>
            <w:r w:rsidRPr="000E3291">
              <w:rPr>
                <w:rFonts w:cs="Times New Roman" w:hint="eastAsia"/>
                <w:sz w:val="28"/>
                <w:szCs w:val="28"/>
              </w:rPr>
              <w:t>考核结果</w:t>
            </w:r>
          </w:p>
        </w:tc>
        <w:tc>
          <w:tcPr>
            <w:tcW w:w="7308" w:type="dxa"/>
          </w:tcPr>
          <w:p w14:paraId="3CAB4C20" w14:textId="77777777" w:rsidR="000E3291" w:rsidRPr="000E3291" w:rsidRDefault="000E3291" w:rsidP="000E3291">
            <w:pPr>
              <w:widowControl w:val="0"/>
              <w:jc w:val="left"/>
              <w:textAlignment w:val="auto"/>
              <w:rPr>
                <w:rFonts w:ascii="Segoe UI Symbol" w:hAnsi="Segoe UI Symbol" w:cs="Segoe UI Symbol"/>
                <w:sz w:val="28"/>
                <w:szCs w:val="28"/>
              </w:rPr>
            </w:pPr>
          </w:p>
        </w:tc>
      </w:tr>
      <w:tr w:rsidR="000E3291" w:rsidRPr="000E3291" w14:paraId="439C7EED" w14:textId="77777777" w:rsidTr="00893142">
        <w:tc>
          <w:tcPr>
            <w:tcW w:w="988" w:type="dxa"/>
          </w:tcPr>
          <w:p w14:paraId="5A307FF7" w14:textId="77777777" w:rsidR="000E3291" w:rsidRPr="000E3291" w:rsidRDefault="000E3291" w:rsidP="000E3291">
            <w:pPr>
              <w:widowControl w:val="0"/>
              <w:jc w:val="left"/>
              <w:textAlignment w:val="auto"/>
              <w:rPr>
                <w:rFonts w:cs="Times New Roman"/>
                <w:sz w:val="28"/>
                <w:szCs w:val="28"/>
              </w:rPr>
            </w:pPr>
          </w:p>
        </w:tc>
        <w:tc>
          <w:tcPr>
            <w:tcW w:w="7308" w:type="dxa"/>
            <w:vAlign w:val="center"/>
          </w:tcPr>
          <w:p w14:paraId="11AA0C09" w14:textId="77777777" w:rsidR="000E3291" w:rsidRPr="000E3291" w:rsidRDefault="000E3291" w:rsidP="000E3291">
            <w:pPr>
              <w:widowControl w:val="0"/>
              <w:jc w:val="left"/>
              <w:textAlignment w:val="auto"/>
              <w:rPr>
                <w:rFonts w:ascii="Segoe UI Symbol" w:hAnsi="Segoe UI Symbol" w:cs="Segoe UI Symbol"/>
                <w:sz w:val="28"/>
                <w:szCs w:val="28"/>
              </w:rPr>
            </w:pPr>
            <w:r w:rsidRPr="000E3291">
              <w:rPr>
                <w:rFonts w:cs="Times New Roman" w:hint="eastAsia"/>
                <w:sz w:val="28"/>
                <w:szCs w:val="28"/>
              </w:rPr>
              <w:t>考核人(签名</w:t>
            </w:r>
            <w:r w:rsidRPr="000E3291">
              <w:rPr>
                <w:rFonts w:cs="Times New Roman"/>
                <w:sz w:val="28"/>
                <w:szCs w:val="28"/>
              </w:rPr>
              <w:t>)</w:t>
            </w:r>
            <w:r w:rsidRPr="000E3291">
              <w:rPr>
                <w:rFonts w:cs="Times New Roman" w:hint="eastAsia"/>
                <w:sz w:val="28"/>
                <w:szCs w:val="28"/>
              </w:rPr>
              <w:t>：</w:t>
            </w:r>
          </w:p>
        </w:tc>
      </w:tr>
    </w:tbl>
    <w:p w14:paraId="65BE12C7" w14:textId="77777777" w:rsidR="000E3291" w:rsidRPr="000E3291" w:rsidRDefault="000E3291" w:rsidP="000E3291">
      <w:pPr>
        <w:widowControl w:val="0"/>
        <w:ind w:firstLineChars="200" w:firstLine="420"/>
        <w:textAlignment w:val="auto"/>
        <w:rPr>
          <w:rFonts w:ascii="等线" w:eastAsia="等线" w:hAnsi="等线" w:cs="Times New Roman"/>
          <w:szCs w:val="22"/>
        </w:rPr>
      </w:pPr>
    </w:p>
    <w:p w14:paraId="47E33D7A" w14:textId="6B3F3E45" w:rsidR="000E3291" w:rsidRPr="000E3291" w:rsidRDefault="000E3291" w:rsidP="000E3291">
      <w:pPr>
        <w:widowControl w:val="0"/>
        <w:spacing w:line="420" w:lineRule="exact"/>
        <w:ind w:firstLine="315"/>
        <w:textAlignment w:val="auto"/>
        <w:rPr>
          <w:rFonts w:ascii="宋体" w:cs="Times New Roman"/>
        </w:rPr>
      </w:pPr>
      <w:r w:rsidRPr="000E3291">
        <w:rPr>
          <w:rFonts w:ascii="等线" w:eastAsia="等线" w:hAnsi="等线" w:cs="Times New Roman" w:hint="eastAsia"/>
          <w:sz w:val="28"/>
          <w:szCs w:val="28"/>
        </w:rPr>
        <w:t>注：本表格考核结果作为支付</w:t>
      </w:r>
      <w:r w:rsidR="00B0652E">
        <w:rPr>
          <w:rFonts w:ascii="等线" w:eastAsia="等线" w:hAnsi="等线" w:cs="Times New Roman" w:hint="eastAsia"/>
          <w:sz w:val="28"/>
          <w:szCs w:val="28"/>
        </w:rPr>
        <w:t>服务</w:t>
      </w:r>
      <w:r w:rsidRPr="000E3291">
        <w:rPr>
          <w:rFonts w:ascii="等线" w:eastAsia="等线" w:hAnsi="等线" w:cs="Times New Roman" w:hint="eastAsia"/>
          <w:sz w:val="28"/>
          <w:szCs w:val="28"/>
        </w:rPr>
        <w:t>费用的依据。</w:t>
      </w:r>
    </w:p>
    <w:p w14:paraId="73BA3B59" w14:textId="77777777" w:rsidR="000E3291" w:rsidRPr="000E3291" w:rsidRDefault="000E3291" w:rsidP="000E3291">
      <w:pPr>
        <w:widowControl w:val="0"/>
        <w:spacing w:line="360" w:lineRule="exact"/>
        <w:ind w:firstLine="480"/>
        <w:textAlignment w:val="auto"/>
        <w:rPr>
          <w:rFonts w:ascii="Arial" w:eastAsia="黑体" w:hAnsi="Arial" w:cs="Times New Roman"/>
          <w:b/>
          <w:sz w:val="32"/>
          <w:szCs w:val="20"/>
          <w:shd w:val="pct10" w:color="auto" w:fill="FFFFFF"/>
        </w:rPr>
      </w:pPr>
      <w:r w:rsidRPr="000E3291">
        <w:rPr>
          <w:rFonts w:ascii="宋体" w:hAnsi="宋体" w:cs="Times New Roman" w:hint="eastAsia"/>
          <w:sz w:val="24"/>
          <w:szCs w:val="24"/>
        </w:rPr>
        <w:t xml:space="preserve">                 </w:t>
      </w:r>
    </w:p>
    <w:p w14:paraId="4A83B0DB" w14:textId="272E2CC4" w:rsidR="000E3291" w:rsidRPr="000E3291" w:rsidRDefault="000E3291" w:rsidP="000E3291">
      <w:pPr>
        <w:widowControl w:val="0"/>
        <w:spacing w:line="360" w:lineRule="auto"/>
        <w:jc w:val="left"/>
        <w:textAlignment w:val="auto"/>
        <w:outlineLvl w:val="1"/>
        <w:rPr>
          <w:rFonts w:ascii="宋体" w:hAnsi="宋体" w:cs="宋体"/>
        </w:rPr>
      </w:pPr>
      <w:r w:rsidRPr="000E3291">
        <w:rPr>
          <w:rFonts w:ascii="宋体" w:cs="Times New Roman"/>
        </w:rPr>
        <w:br w:type="page"/>
      </w:r>
      <w:r w:rsidRPr="000E3291">
        <w:rPr>
          <w:rFonts w:ascii="宋体" w:hAnsi="宋体" w:cs="宋体" w:hint="eastAsia"/>
          <w:sz w:val="24"/>
          <w:szCs w:val="24"/>
        </w:rPr>
        <w:lastRenderedPageBreak/>
        <w:t>附件</w:t>
      </w:r>
      <w:r w:rsidRPr="000E3291">
        <w:rPr>
          <w:rFonts w:ascii="宋体" w:hAnsi="宋体" w:cs="宋体"/>
          <w:sz w:val="24"/>
          <w:szCs w:val="24"/>
        </w:rPr>
        <w:t>2</w:t>
      </w:r>
      <w:r w:rsidRPr="000E3291">
        <w:rPr>
          <w:rFonts w:ascii="宋体" w:hAnsi="宋体" w:cs="宋体" w:hint="eastAsia"/>
          <w:sz w:val="24"/>
          <w:szCs w:val="24"/>
        </w:rPr>
        <w:t xml:space="preserve">  安全管理协议</w:t>
      </w:r>
    </w:p>
    <w:p w14:paraId="39248E36" w14:textId="77777777" w:rsidR="000E3291" w:rsidRPr="000E3291" w:rsidRDefault="000E3291" w:rsidP="000E3291">
      <w:pPr>
        <w:widowControl w:val="0"/>
        <w:spacing w:line="360" w:lineRule="auto"/>
        <w:jc w:val="center"/>
        <w:textAlignment w:val="auto"/>
        <w:rPr>
          <w:rFonts w:ascii="宋体" w:hAnsi="宋体" w:cs="Times New Roman"/>
          <w:b/>
          <w:bCs/>
          <w:sz w:val="32"/>
          <w:szCs w:val="32"/>
        </w:rPr>
      </w:pPr>
      <w:r w:rsidRPr="000E3291">
        <w:rPr>
          <w:rFonts w:ascii="宋体" w:hAnsi="宋体" w:cs="Times New Roman" w:hint="eastAsia"/>
          <w:b/>
          <w:bCs/>
          <w:sz w:val="32"/>
          <w:szCs w:val="32"/>
        </w:rPr>
        <w:t>南通港码头管理有限公司</w:t>
      </w:r>
    </w:p>
    <w:p w14:paraId="4A70807D" w14:textId="77777777" w:rsidR="000E3291" w:rsidRPr="000E3291" w:rsidRDefault="000E3291" w:rsidP="000E3291">
      <w:pPr>
        <w:widowControl w:val="0"/>
        <w:spacing w:line="360" w:lineRule="auto"/>
        <w:jc w:val="center"/>
        <w:textAlignment w:val="auto"/>
        <w:rPr>
          <w:rFonts w:ascii="宋体" w:hAnsi="宋体" w:cs="Times New Roman"/>
          <w:b/>
          <w:bCs/>
          <w:sz w:val="32"/>
          <w:szCs w:val="32"/>
        </w:rPr>
      </w:pPr>
      <w:r w:rsidRPr="000E3291">
        <w:rPr>
          <w:rFonts w:ascii="宋体" w:hAnsi="宋体" w:cs="Times New Roman" w:hint="eastAsia"/>
          <w:b/>
          <w:bCs/>
          <w:sz w:val="32"/>
          <w:szCs w:val="32"/>
        </w:rPr>
        <w:t>安全管理协议</w:t>
      </w:r>
    </w:p>
    <w:p w14:paraId="58FE1134" w14:textId="77777777" w:rsidR="000E3291" w:rsidRPr="000E3291" w:rsidRDefault="000E3291" w:rsidP="000E3291">
      <w:pPr>
        <w:widowControl w:val="0"/>
        <w:spacing w:line="360" w:lineRule="auto"/>
        <w:textAlignment w:val="auto"/>
        <w:rPr>
          <w:rFonts w:ascii="宋体" w:hAnsi="宋体" w:cs="Times New Roman"/>
          <w:b/>
          <w:sz w:val="24"/>
          <w:szCs w:val="24"/>
        </w:rPr>
      </w:pPr>
      <w:r w:rsidRPr="000E3291">
        <w:rPr>
          <w:rFonts w:ascii="宋体" w:hAnsi="宋体" w:cs="Times New Roman" w:hint="eastAsia"/>
          <w:b/>
          <w:sz w:val="24"/>
          <w:szCs w:val="24"/>
        </w:rPr>
        <w:t>甲方：</w:t>
      </w:r>
      <w:r w:rsidRPr="000E3291">
        <w:rPr>
          <w:rFonts w:ascii="宋体" w:hAnsi="宋体" w:cs="宋体" w:hint="eastAsia"/>
          <w:b/>
          <w:sz w:val="24"/>
          <w:szCs w:val="24"/>
        </w:rPr>
        <w:t>南通港码头管理有限公司</w:t>
      </w:r>
    </w:p>
    <w:p w14:paraId="25E6D0E8" w14:textId="77777777" w:rsidR="000E3291" w:rsidRPr="000E3291" w:rsidRDefault="000E3291" w:rsidP="000E3291">
      <w:pPr>
        <w:widowControl w:val="0"/>
        <w:spacing w:line="360" w:lineRule="auto"/>
        <w:textAlignment w:val="auto"/>
        <w:rPr>
          <w:rFonts w:ascii="宋体" w:hAnsi="宋体" w:cs="Times New Roman"/>
          <w:sz w:val="30"/>
          <w:szCs w:val="30"/>
        </w:rPr>
      </w:pPr>
      <w:r w:rsidRPr="000E3291">
        <w:rPr>
          <w:rFonts w:ascii="宋体" w:hAnsi="宋体" w:cs="Times New Roman" w:hint="eastAsia"/>
          <w:b/>
          <w:sz w:val="24"/>
          <w:szCs w:val="24"/>
        </w:rPr>
        <w:t>乙方：</w:t>
      </w:r>
      <w:r w:rsidRPr="000E3291">
        <w:rPr>
          <w:rFonts w:ascii="宋体" w:hAnsi="宋体" w:cs="Times New Roman" w:hint="eastAsia"/>
          <w:sz w:val="30"/>
          <w:szCs w:val="30"/>
        </w:rPr>
        <w:t xml:space="preserve"> </w:t>
      </w:r>
    </w:p>
    <w:p w14:paraId="22E92608"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为了加强安全生产管理，明确甲乙双方的安全生产责任和义务，防止和减少生产安全事故，按照《中华人民共和国安全生产法》《中华人民共和国消防法》《中华人民共和国职业病防治法》《中华人民共和国环境保护法》《中华人民共和国港口设施保安规则》《江苏省安全生产条例》及其他有关法律、法规、规章的有关规定，明确甲乙双方各自的安全生产、职业健康、劳动保护、消防安全、环境保护、港口设施保安等责任和义务，遵循平等、公平和诚信原则，协商一致，订立本协议。</w:t>
      </w:r>
    </w:p>
    <w:p w14:paraId="6564BAE6"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本协议所称“安全”包括安全生产、职业健康、劳动保护、消防安全、环境保护、港口设施保安等。</w:t>
      </w:r>
    </w:p>
    <w:p w14:paraId="6462FA05"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一、甲乙双方应认真贯彻执行国家有关安全生产、劳动保护、消防安全、环境保护等法律、法规，依法落实安全生产主体责任。</w:t>
      </w:r>
    </w:p>
    <w:p w14:paraId="441E844F"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二、甲方的责任和义务</w:t>
      </w:r>
    </w:p>
    <w:p w14:paraId="61C69327"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1、负责审核乙方提供的安全相关资质证明材料，做好备案工作。</w:t>
      </w:r>
    </w:p>
    <w:p w14:paraId="1A0831D0"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2、督促乙方落实安全主体责任，建立健全各项安全规章制度和应急预案，并监督落实。</w:t>
      </w:r>
    </w:p>
    <w:p w14:paraId="476BA897"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3、督促乙方人员严格执行甲方安全生产规章制度、安全操作规程，规范作业行为。</w:t>
      </w:r>
    </w:p>
    <w:p w14:paraId="082F9342"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4、对乙方人员进行入港安全教育培训，明确告知港区存在的职业健康安全风险。未经甲方安全教育培训合格的人员不得安排进港作业。</w:t>
      </w:r>
    </w:p>
    <w:p w14:paraId="2430FBC2"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5、对作业现场的各种安全设施和劳动保护设施定期进行检查和维护，同时督促乙方自查，及时消除事故隐患，保证其安全有效。</w:t>
      </w:r>
    </w:p>
    <w:p w14:paraId="0636FE79"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6、甲方应当加强现场安全生产监管，有权监督、查处其“三违”行为。如发现乙方存在严重的人员违章违规行为或事故隐患，有权责</w:t>
      </w:r>
      <w:proofErr w:type="gramStart"/>
      <w:r w:rsidRPr="000E3291">
        <w:rPr>
          <w:rFonts w:ascii="宋体" w:hAnsi="宋体" w:cs="宋体" w:hint="eastAsia"/>
          <w:sz w:val="24"/>
        </w:rPr>
        <w:t>令立即</w:t>
      </w:r>
      <w:proofErr w:type="gramEnd"/>
      <w:r w:rsidRPr="000E3291">
        <w:rPr>
          <w:rFonts w:ascii="宋体" w:hAnsi="宋体" w:cs="宋体" w:hint="eastAsia"/>
          <w:sz w:val="24"/>
        </w:rPr>
        <w:t>整改直至停工，并视情节，追究乙方责任。</w:t>
      </w:r>
    </w:p>
    <w:p w14:paraId="06CD15E4"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7、甲方应当按照国家有关规定建立应急救援组织，编制本单位事故应急预案，并定期组织演练。</w:t>
      </w:r>
    </w:p>
    <w:p w14:paraId="04CD8C92"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三、乙方责任和义务</w:t>
      </w:r>
    </w:p>
    <w:p w14:paraId="5C966E1E"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lastRenderedPageBreak/>
        <w:t>1、乙方须向甲方提供单位经营资质证明材料和员工的缴纳工伤保险和上岗资质证明材料，保证各类证明材料真实、合法、有效。</w:t>
      </w:r>
    </w:p>
    <w:p w14:paraId="120B4DC4"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2、乙方应按国家规定为其员工缴纳工伤保险。</w:t>
      </w:r>
    </w:p>
    <w:p w14:paraId="56B31C03"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3、乙方应当建立健全本单位全员安全生产责任制度、安全管理规章制度、应急救援预案等，并提供给甲方备案。</w:t>
      </w:r>
    </w:p>
    <w:p w14:paraId="304687B1"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4、乙方应指定专（兼）职安全生产管理人员对现场安全生产情况进行检查。</w:t>
      </w:r>
    </w:p>
    <w:p w14:paraId="1CD05AA8"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5、乙方应当按照相关法律、法规、规章和标准对本单位从业人员进行三级教育培训及日常安全教育，保证从业人员掌握必需的安全生产知识、操作技能和应急逃生知识。未经三级教育培训及入港安全教育培训、备案，一律不得安排上岗。</w:t>
      </w:r>
    </w:p>
    <w:p w14:paraId="0032B235"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6、乙方应加强对劳务人员的日常安全管理，自觉遵守法律法规、甲方安全生产规章制度和安全操作规程；因乙方安全管理缺失或劳务人员违章作业造成的事故，均由乙方负责。</w:t>
      </w:r>
    </w:p>
    <w:p w14:paraId="33EB4032"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7、乙方必须加强隐患排查治理，服从甲方的安全监管，计时落实甲方提出的安全整改要求。</w:t>
      </w:r>
    </w:p>
    <w:p w14:paraId="630A86B2" w14:textId="77777777" w:rsidR="000E3291" w:rsidRPr="000E3291" w:rsidRDefault="000E3291" w:rsidP="000E3291">
      <w:pPr>
        <w:widowControl w:val="0"/>
        <w:spacing w:line="360" w:lineRule="auto"/>
        <w:ind w:firstLineChars="200" w:firstLine="480"/>
        <w:textAlignment w:val="auto"/>
        <w:rPr>
          <w:rFonts w:ascii="宋体" w:hAnsi="宋体" w:cs="宋体"/>
          <w:kern w:val="0"/>
          <w:sz w:val="24"/>
          <w:szCs w:val="24"/>
        </w:rPr>
      </w:pPr>
      <w:r w:rsidRPr="000E3291">
        <w:rPr>
          <w:rFonts w:ascii="宋体" w:hAnsi="宋体" w:cs="宋体" w:hint="eastAsia"/>
          <w:kern w:val="0"/>
          <w:sz w:val="24"/>
          <w:szCs w:val="24"/>
        </w:rPr>
        <w:t>8、乙方新员工入职前必须做好体检和职业健康体检工作，不得安排职业禁忌症人员从事相应工种。</w:t>
      </w:r>
    </w:p>
    <w:p w14:paraId="25DE3C4C" w14:textId="77777777" w:rsidR="000E3291" w:rsidRPr="000E3291" w:rsidRDefault="000E3291" w:rsidP="000E3291">
      <w:pPr>
        <w:widowControl w:val="0"/>
        <w:spacing w:line="360" w:lineRule="auto"/>
        <w:ind w:firstLineChars="200" w:firstLine="480"/>
        <w:textAlignment w:val="auto"/>
        <w:rPr>
          <w:rFonts w:ascii="宋体" w:hAnsi="宋体" w:cs="Times New Roman"/>
        </w:rPr>
      </w:pPr>
      <w:r w:rsidRPr="000E3291">
        <w:rPr>
          <w:rFonts w:ascii="宋体" w:hAnsi="宋体" w:cs="宋体" w:hint="eastAsia"/>
          <w:sz w:val="24"/>
        </w:rPr>
        <w:t>9、乙方有权拒绝甲方违章指挥，举报存在的安全隐患。</w:t>
      </w:r>
    </w:p>
    <w:p w14:paraId="59BBFD16"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10、乙方必须严格执行事故报告制度，发生事故必须第一时间向政府部门和甲方报告，同时立即组织开展应急救援工作。</w:t>
      </w:r>
    </w:p>
    <w:p w14:paraId="1BE907CA"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kern w:val="0"/>
          <w:sz w:val="24"/>
          <w:szCs w:val="24"/>
        </w:rPr>
        <w:t>11、乙方同意按甲方制定的相关的管理制度：《劳务公司管理办法》《安全生产管理规定》、《安全操作规程》等相关规定执行，</w:t>
      </w:r>
      <w:r w:rsidRPr="000E3291">
        <w:rPr>
          <w:rFonts w:ascii="宋体" w:hAnsi="宋体" w:cs="宋体" w:hint="eastAsia"/>
          <w:bCs/>
          <w:sz w:val="24"/>
          <w:szCs w:val="24"/>
        </w:rPr>
        <w:t>并承担向</w:t>
      </w:r>
      <w:proofErr w:type="gramStart"/>
      <w:r w:rsidRPr="000E3291">
        <w:rPr>
          <w:rFonts w:ascii="宋体" w:hAnsi="宋体" w:cs="宋体" w:hint="eastAsia"/>
          <w:bCs/>
          <w:sz w:val="24"/>
          <w:szCs w:val="24"/>
        </w:rPr>
        <w:t>乙方员工</w:t>
      </w:r>
      <w:proofErr w:type="gramEnd"/>
      <w:r w:rsidRPr="000E3291">
        <w:rPr>
          <w:rFonts w:ascii="宋体" w:hAnsi="宋体" w:cs="宋体" w:hint="eastAsia"/>
          <w:bCs/>
          <w:sz w:val="24"/>
          <w:szCs w:val="24"/>
        </w:rPr>
        <w:t>告知和管理的义务</w:t>
      </w:r>
      <w:r w:rsidRPr="000E3291">
        <w:rPr>
          <w:rFonts w:ascii="宋体" w:hAnsi="宋体" w:cs="宋体" w:hint="eastAsia"/>
          <w:bCs/>
          <w:kern w:val="0"/>
          <w:sz w:val="24"/>
          <w:szCs w:val="24"/>
        </w:rPr>
        <w:t>。</w:t>
      </w:r>
    </w:p>
    <w:p w14:paraId="55DC9F35" w14:textId="77777777" w:rsidR="000E3291" w:rsidRPr="000E3291" w:rsidRDefault="000E3291" w:rsidP="000E3291">
      <w:pPr>
        <w:widowControl w:val="0"/>
        <w:spacing w:line="360" w:lineRule="auto"/>
        <w:ind w:firstLineChars="200" w:firstLine="480"/>
        <w:textAlignment w:val="auto"/>
        <w:rPr>
          <w:rFonts w:ascii="宋体" w:hAnsi="宋体" w:cs="Times New Roman"/>
        </w:rPr>
      </w:pPr>
      <w:r w:rsidRPr="000E3291">
        <w:rPr>
          <w:rFonts w:ascii="宋体" w:hAnsi="宋体" w:cs="宋体" w:hint="eastAsia"/>
          <w:sz w:val="24"/>
        </w:rPr>
        <w:t>12、对发生生产安全事故，由乙方负责善后处理，并向工伤保险部门申报，事故调查处理结束后，按责任分摊所有费用。</w:t>
      </w:r>
    </w:p>
    <w:p w14:paraId="0BD49165" w14:textId="77777777" w:rsidR="000E3291" w:rsidRPr="000E3291" w:rsidRDefault="000E3291" w:rsidP="000E3291">
      <w:pPr>
        <w:widowControl w:val="0"/>
        <w:numPr>
          <w:ilvl w:val="0"/>
          <w:numId w:val="4"/>
        </w:numPr>
        <w:spacing w:line="360" w:lineRule="auto"/>
        <w:ind w:firstLineChars="200" w:firstLine="480"/>
        <w:textAlignment w:val="auto"/>
        <w:rPr>
          <w:rFonts w:ascii="宋体" w:hAnsi="宋体" w:cs="Times New Roman"/>
        </w:rPr>
      </w:pPr>
      <w:r w:rsidRPr="000E3291">
        <w:rPr>
          <w:rFonts w:ascii="宋体" w:hAnsi="宋体" w:cs="宋体" w:hint="eastAsia"/>
          <w:sz w:val="24"/>
        </w:rPr>
        <w:t>违约责任及处罚</w:t>
      </w:r>
    </w:p>
    <w:p w14:paraId="74DA7AB3" w14:textId="77777777" w:rsidR="000E3291" w:rsidRPr="000E3291" w:rsidRDefault="000E3291" w:rsidP="000E3291">
      <w:pPr>
        <w:widowControl w:val="0"/>
        <w:numPr>
          <w:ilvl w:val="0"/>
          <w:numId w:val="5"/>
        </w:numPr>
        <w:spacing w:line="360" w:lineRule="auto"/>
        <w:ind w:firstLineChars="200" w:firstLine="480"/>
        <w:textAlignment w:val="auto"/>
        <w:rPr>
          <w:rFonts w:ascii="宋体" w:hAnsi="宋体" w:cs="宋体"/>
          <w:sz w:val="24"/>
        </w:rPr>
      </w:pPr>
      <w:r w:rsidRPr="000E3291">
        <w:rPr>
          <w:rFonts w:ascii="宋体" w:hAnsi="宋体" w:cs="宋体" w:hint="eastAsia"/>
          <w:sz w:val="24"/>
        </w:rPr>
        <w:t>甲方发现乙方人员无资质上岗、隐患排查治理不到位、以及“三违”等行为的，按200-2000元/人·次在承包费中扣除。若上述行为被政府主管部门处罚且造成甲方经济或商誉损失的，除按损失赔偿，同时承担2万-10万元的承包费扣除。</w:t>
      </w:r>
    </w:p>
    <w:p w14:paraId="7CA208E7"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2、乙方若违反规定，未按照甲方要求及时组织员工入职培训及三级安全教育培训，或安排培训不合格的员工上岗操作，每人次扣除乙方项目承包费用5000元，并承担由此造成的全部损失。</w:t>
      </w:r>
    </w:p>
    <w:p w14:paraId="6F3C8B10"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3、乙方若有新入职员工，</w:t>
      </w:r>
      <w:r w:rsidRPr="000E3291">
        <w:rPr>
          <w:rFonts w:ascii="宋体" w:hAnsi="宋体" w:cs="宋体" w:hint="eastAsia"/>
          <w:bCs/>
          <w:sz w:val="24"/>
          <w:szCs w:val="24"/>
        </w:rPr>
        <w:t>需向甲方申请，待甲方同意后方可安排入职，否则甲方将不予</w:t>
      </w:r>
      <w:r w:rsidRPr="000E3291">
        <w:rPr>
          <w:rFonts w:ascii="宋体" w:hAnsi="宋体" w:cs="宋体" w:hint="eastAsia"/>
          <w:bCs/>
          <w:sz w:val="24"/>
          <w:szCs w:val="24"/>
        </w:rPr>
        <w:lastRenderedPageBreak/>
        <w:t>以对新增作业人员进行费用结算；</w:t>
      </w:r>
      <w:r w:rsidRPr="000E3291">
        <w:rPr>
          <w:rFonts w:ascii="宋体" w:hAnsi="宋体" w:cs="宋体" w:hint="eastAsia"/>
          <w:sz w:val="24"/>
          <w:szCs w:val="24"/>
        </w:rPr>
        <w:t>乙方必须做好员工入职培训三级安全教育培训，并在员工入职的半个月内做好部门级及</w:t>
      </w:r>
      <w:proofErr w:type="gramStart"/>
      <w:r w:rsidRPr="000E3291">
        <w:rPr>
          <w:rFonts w:ascii="宋体" w:hAnsi="宋体" w:cs="宋体" w:hint="eastAsia"/>
          <w:sz w:val="24"/>
          <w:szCs w:val="24"/>
        </w:rPr>
        <w:t>班组级培训台</w:t>
      </w:r>
      <w:proofErr w:type="gramEnd"/>
      <w:r w:rsidRPr="000E3291">
        <w:rPr>
          <w:rFonts w:ascii="宋体" w:hAnsi="宋体" w:cs="宋体" w:hint="eastAsia"/>
          <w:sz w:val="24"/>
          <w:szCs w:val="24"/>
        </w:rPr>
        <w:t>帐，若发现每有一次未做好，扣除业务承包费500元。</w:t>
      </w:r>
    </w:p>
    <w:p w14:paraId="00AFDC7A"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kern w:val="0"/>
          <w:sz w:val="24"/>
          <w:szCs w:val="24"/>
        </w:rPr>
        <w:t>4、工作期间，甲方若向乙方提供办公场所和候工场所,乙方要保证办公场所及候工场所的环境卫生，爱护办公场所及候工场所的公共设施，若遇人为损坏或遗失，乙方需按折旧进行赔偿；如发现办公场所及候工场所环境卫生较差，甲方将视情节轻重扣除</w:t>
      </w:r>
      <w:r w:rsidRPr="000E3291">
        <w:rPr>
          <w:rFonts w:ascii="宋体" w:hAnsi="宋体" w:cs="宋体" w:hint="eastAsia"/>
          <w:bCs/>
          <w:sz w:val="24"/>
          <w:szCs w:val="24"/>
        </w:rPr>
        <w:t>该月承包费用的</w:t>
      </w:r>
      <w:r w:rsidRPr="000E3291">
        <w:rPr>
          <w:rFonts w:ascii="宋体" w:hAnsi="宋体" w:cs="宋体" w:hint="eastAsia"/>
          <w:kern w:val="0"/>
          <w:sz w:val="24"/>
          <w:szCs w:val="24"/>
        </w:rPr>
        <w:t>50-500元考核。</w:t>
      </w:r>
      <w:proofErr w:type="gramStart"/>
      <w:r w:rsidRPr="000E3291">
        <w:rPr>
          <w:rFonts w:ascii="宋体" w:hAnsi="宋体" w:cs="宋体" w:hint="eastAsia"/>
          <w:sz w:val="24"/>
          <w:szCs w:val="24"/>
        </w:rPr>
        <w:t>乙方员工</w:t>
      </w:r>
      <w:proofErr w:type="gramEnd"/>
      <w:r w:rsidRPr="000E3291">
        <w:rPr>
          <w:rFonts w:ascii="宋体" w:hAnsi="宋体" w:cs="宋体" w:hint="eastAsia"/>
          <w:sz w:val="24"/>
          <w:szCs w:val="24"/>
        </w:rPr>
        <w:t>对甲方物业、码头、堆场、分包区域、包干机械等区域负有日常清洁责任，每发现一次</w:t>
      </w:r>
      <w:proofErr w:type="gramStart"/>
      <w:r w:rsidRPr="000E3291">
        <w:rPr>
          <w:rFonts w:ascii="宋体" w:hAnsi="宋体" w:cs="宋体" w:hint="eastAsia"/>
          <w:sz w:val="24"/>
          <w:szCs w:val="24"/>
        </w:rPr>
        <w:t>清洁不</w:t>
      </w:r>
      <w:proofErr w:type="gramEnd"/>
      <w:r w:rsidRPr="000E3291">
        <w:rPr>
          <w:rFonts w:ascii="宋体" w:hAnsi="宋体" w:cs="宋体" w:hint="eastAsia"/>
          <w:sz w:val="24"/>
          <w:szCs w:val="24"/>
        </w:rPr>
        <w:t>到位或影响甲方公司形象，扣除该月业务承包费用200元至1000元。</w:t>
      </w:r>
    </w:p>
    <w:p w14:paraId="75A9EAF1"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5、乙方应切实履行安全生产、环境保护、港口设施保安主体责任，乙方发生生产安全事故及环境保护、港口设施保安事件除全额承担甲方损失外，甲方按下列标准扣除乙方履约保证金,情节严重的甲方有权立即解除外包合同：</w:t>
      </w:r>
    </w:p>
    <w:p w14:paraId="12A7095B"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发生五等事故，每起扣除1000元；</w:t>
      </w:r>
    </w:p>
    <w:p w14:paraId="2D1E92FE"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发生四等事故，每起扣除2000-10000元；</w:t>
      </w:r>
    </w:p>
    <w:p w14:paraId="08F9F730"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发生三等事故，每起扣除10000元-30000；</w:t>
      </w:r>
    </w:p>
    <w:p w14:paraId="788CA8E7"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发生二等及以上事故，每起扣除50000-100000元。</w:t>
      </w:r>
    </w:p>
    <w:p w14:paraId="47389629"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（事故等级标准见附件）</w:t>
      </w:r>
    </w:p>
    <w:p w14:paraId="60E580A1"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kern w:val="0"/>
          <w:sz w:val="24"/>
          <w:szCs w:val="24"/>
        </w:rPr>
        <w:t>6、乙方</w:t>
      </w:r>
      <w:r w:rsidRPr="000E3291">
        <w:rPr>
          <w:rFonts w:ascii="宋体" w:hAnsi="宋体" w:cs="宋体" w:hint="eastAsia"/>
          <w:sz w:val="24"/>
          <w:szCs w:val="24"/>
        </w:rPr>
        <w:t>有下列行为之一的，每起按1000-3000元扣除承包费：</w:t>
      </w:r>
    </w:p>
    <w:p w14:paraId="5F84833E"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6.1迟报、漏报、谎报、瞒报事故的；</w:t>
      </w:r>
    </w:p>
    <w:p w14:paraId="79ABCACB"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6.2伪造或者故意破坏事故现场、销毁有关证据、资料的；</w:t>
      </w:r>
    </w:p>
    <w:p w14:paraId="4E8FD5D1"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6.3拒绝接受调查或者拒绝提供有关情况和资料的；</w:t>
      </w:r>
    </w:p>
    <w:p w14:paraId="7F0A875E"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6.4在事故调查中作伪证或者指示他人作伪证的。</w:t>
      </w:r>
    </w:p>
    <w:p w14:paraId="51F81630" w14:textId="77777777" w:rsidR="000E3291" w:rsidRPr="000E3291" w:rsidRDefault="000E3291" w:rsidP="000E3291">
      <w:pPr>
        <w:widowControl w:val="0"/>
        <w:spacing w:line="360" w:lineRule="auto"/>
        <w:ind w:firstLineChars="200" w:firstLine="480"/>
        <w:textAlignment w:val="auto"/>
        <w:rPr>
          <w:rFonts w:ascii="宋体" w:hAnsi="宋体" w:cs="Times New Roman"/>
        </w:rPr>
      </w:pPr>
      <w:r w:rsidRPr="000E3291">
        <w:rPr>
          <w:rFonts w:ascii="宋体" w:hAnsi="宋体" w:cs="宋体" w:hint="eastAsia"/>
          <w:sz w:val="24"/>
          <w:szCs w:val="24"/>
        </w:rPr>
        <w:t>7、本协议履行期间，甲方发现安全隐患并出具整改通知书，若乙方未能在规定时间内予以整改，甲方有权终止协议；因乙方原因，发生较大及以上安全事故，甲方有权终止协议；终止协议时间自甲方</w:t>
      </w:r>
      <w:r w:rsidRPr="000E3291">
        <w:rPr>
          <w:rFonts w:ascii="宋体" w:hAnsi="宋体" w:cs="宋体" w:hint="eastAsia"/>
          <w:bCs/>
          <w:sz w:val="24"/>
          <w:szCs w:val="24"/>
        </w:rPr>
        <w:t>书面解除通知书</w:t>
      </w:r>
      <w:r w:rsidRPr="000E3291">
        <w:rPr>
          <w:rFonts w:ascii="宋体" w:hAnsi="宋体" w:cs="宋体" w:hint="eastAsia"/>
          <w:sz w:val="24"/>
          <w:szCs w:val="24"/>
        </w:rPr>
        <w:t>到达乙方指定通讯地址三日后生效。</w:t>
      </w:r>
    </w:p>
    <w:p w14:paraId="3577FECA" w14:textId="77777777" w:rsidR="000E3291" w:rsidRPr="000E3291" w:rsidRDefault="000E3291" w:rsidP="000E3291">
      <w:pPr>
        <w:widowControl w:val="0"/>
        <w:spacing w:line="360" w:lineRule="auto"/>
        <w:ind w:firstLineChars="200" w:firstLine="480"/>
        <w:textAlignment w:val="auto"/>
        <w:rPr>
          <w:rFonts w:ascii="宋体" w:hAnsi="宋体" w:cs="宋体"/>
          <w:kern w:val="0"/>
          <w:sz w:val="24"/>
          <w:szCs w:val="24"/>
        </w:rPr>
      </w:pPr>
      <w:r w:rsidRPr="000E3291">
        <w:rPr>
          <w:rFonts w:ascii="宋体" w:hAnsi="宋体" w:cs="宋体" w:hint="eastAsia"/>
          <w:sz w:val="24"/>
        </w:rPr>
        <w:t>五、本协议未尽事宜由双方协商解决，协商不成的，</w:t>
      </w:r>
      <w:r w:rsidRPr="000E3291">
        <w:rPr>
          <w:rFonts w:ascii="宋体" w:hAnsi="宋体" w:cs="宋体" w:hint="eastAsia"/>
          <w:kern w:val="0"/>
          <w:sz w:val="24"/>
          <w:szCs w:val="24"/>
        </w:rPr>
        <w:t>必须在甲方所在地法院提起诉讼。</w:t>
      </w:r>
    </w:p>
    <w:p w14:paraId="57764C92" w14:textId="77777777" w:rsidR="000E3291" w:rsidRPr="000E3291" w:rsidRDefault="000E3291" w:rsidP="000E3291">
      <w:pPr>
        <w:widowControl w:val="0"/>
        <w:spacing w:line="360" w:lineRule="auto"/>
        <w:ind w:firstLineChars="200" w:firstLine="480"/>
        <w:textAlignment w:val="auto"/>
        <w:rPr>
          <w:rFonts w:ascii="宋体" w:hAnsi="宋体" w:cs="宋体"/>
          <w:sz w:val="24"/>
        </w:rPr>
      </w:pPr>
      <w:r w:rsidRPr="000E3291">
        <w:rPr>
          <w:rFonts w:ascii="宋体" w:hAnsi="宋体" w:cs="宋体" w:hint="eastAsia"/>
          <w:sz w:val="24"/>
        </w:rPr>
        <w:t>六、本协议自双方签字盖章之日起生效，</w:t>
      </w:r>
      <w:r w:rsidRPr="000E3291">
        <w:rPr>
          <w:rFonts w:ascii="宋体" w:hAnsi="宋体" w:cs="宋体" w:hint="eastAsia"/>
          <w:sz w:val="24"/>
          <w:szCs w:val="24"/>
        </w:rPr>
        <w:t>作为</w:t>
      </w:r>
      <w:r w:rsidRPr="000E3291">
        <w:rPr>
          <w:rFonts w:ascii="宋体" w:hAnsi="宋体" w:cs="宋体" w:hint="eastAsia"/>
          <w:sz w:val="24"/>
          <w:szCs w:val="24"/>
          <w:u w:val="single"/>
        </w:rPr>
        <w:t>南通港码头管理有限公司流程清理、场地遮盖业务外包项目</w:t>
      </w:r>
      <w:r w:rsidRPr="000E3291">
        <w:rPr>
          <w:rFonts w:ascii="宋体" w:hAnsi="宋体" w:cs="宋体" w:hint="eastAsia"/>
          <w:sz w:val="24"/>
          <w:szCs w:val="24"/>
        </w:rPr>
        <w:t>合同的附件，</w:t>
      </w:r>
      <w:r w:rsidRPr="000E3291">
        <w:rPr>
          <w:rFonts w:ascii="宋体" w:hAnsi="宋体" w:cs="宋体" w:hint="eastAsia"/>
          <w:sz w:val="24"/>
        </w:rPr>
        <w:t>其时效与双方所签订服务合同相同。</w:t>
      </w:r>
    </w:p>
    <w:p w14:paraId="706457ED" w14:textId="77777777" w:rsidR="000E3291" w:rsidRPr="000E3291" w:rsidRDefault="000E3291" w:rsidP="000E3291">
      <w:pPr>
        <w:widowControl w:val="0"/>
        <w:spacing w:line="360" w:lineRule="auto"/>
        <w:ind w:firstLineChars="200" w:firstLine="480"/>
        <w:textAlignment w:val="auto"/>
        <w:rPr>
          <w:rFonts w:ascii="宋体" w:hAnsi="宋体" w:cs="Times New Roman"/>
          <w:sz w:val="30"/>
          <w:szCs w:val="30"/>
        </w:rPr>
      </w:pPr>
      <w:r w:rsidRPr="000E3291">
        <w:rPr>
          <w:rFonts w:ascii="宋体" w:hAnsi="宋体" w:cs="宋体" w:hint="eastAsia"/>
          <w:sz w:val="24"/>
        </w:rPr>
        <w:t>七、本协议一式</w:t>
      </w:r>
      <w:r w:rsidRPr="000E3291">
        <w:rPr>
          <w:rFonts w:ascii="宋体" w:hAnsi="宋体" w:cs="宋体" w:hint="eastAsia"/>
          <w:sz w:val="24"/>
          <w:u w:val="single"/>
        </w:rPr>
        <w:t xml:space="preserve"> 陆 </w:t>
      </w:r>
      <w:r w:rsidRPr="000E3291">
        <w:rPr>
          <w:rFonts w:ascii="宋体" w:hAnsi="宋体" w:cs="宋体" w:hint="eastAsia"/>
          <w:sz w:val="24"/>
        </w:rPr>
        <w:t>份，甲乙双方各执</w:t>
      </w:r>
      <w:r w:rsidRPr="000E3291">
        <w:rPr>
          <w:rFonts w:ascii="宋体" w:hAnsi="宋体" w:cs="宋体" w:hint="eastAsia"/>
          <w:sz w:val="24"/>
          <w:u w:val="single"/>
        </w:rPr>
        <w:t xml:space="preserve"> 叁 </w:t>
      </w:r>
      <w:r w:rsidRPr="000E3291">
        <w:rPr>
          <w:rFonts w:ascii="宋体" w:hAnsi="宋体" w:cs="宋体" w:hint="eastAsia"/>
          <w:sz w:val="24"/>
        </w:rPr>
        <w:t>份。</w:t>
      </w:r>
    </w:p>
    <w:p w14:paraId="548E0599" w14:textId="77777777" w:rsidR="000E3291" w:rsidRPr="000E3291" w:rsidRDefault="000E3291" w:rsidP="000E3291">
      <w:pPr>
        <w:widowControl w:val="0"/>
        <w:spacing w:line="360" w:lineRule="auto"/>
        <w:ind w:firstLineChars="177" w:firstLine="425"/>
        <w:textAlignment w:val="auto"/>
        <w:rPr>
          <w:rFonts w:ascii="宋体" w:hAnsi="宋体" w:cs="宋体"/>
          <w:sz w:val="24"/>
          <w:szCs w:val="24"/>
        </w:rPr>
      </w:pPr>
      <w:r w:rsidRPr="000E3291">
        <w:rPr>
          <w:rFonts w:ascii="宋体" w:hAnsi="宋体" w:cs="宋体" w:hint="eastAsia"/>
          <w:sz w:val="24"/>
          <w:szCs w:val="24"/>
        </w:rPr>
        <w:t>甲方：</w:t>
      </w:r>
      <w:r w:rsidRPr="000E3291">
        <w:rPr>
          <w:rFonts w:ascii="宋体" w:hAnsi="宋体" w:cs="宋体" w:hint="eastAsia"/>
          <w:sz w:val="24"/>
        </w:rPr>
        <w:t>南通港码头管理有限公司</w:t>
      </w:r>
      <w:r w:rsidRPr="000E3291">
        <w:rPr>
          <w:rFonts w:ascii="宋体" w:hAnsi="宋体" w:cs="宋体" w:hint="eastAsia"/>
          <w:sz w:val="24"/>
          <w:szCs w:val="24"/>
        </w:rPr>
        <w:t xml:space="preserve">               乙方：</w:t>
      </w:r>
    </w:p>
    <w:p w14:paraId="6779AB00" w14:textId="77777777" w:rsidR="000E3291" w:rsidRPr="000E3291" w:rsidRDefault="000E3291" w:rsidP="000E3291">
      <w:pPr>
        <w:widowControl w:val="0"/>
        <w:spacing w:line="360" w:lineRule="auto"/>
        <w:ind w:firstLineChars="177" w:firstLine="425"/>
        <w:textAlignment w:val="auto"/>
        <w:rPr>
          <w:rFonts w:ascii="宋体" w:hAnsi="宋体" w:cs="宋体"/>
          <w:sz w:val="24"/>
          <w:szCs w:val="24"/>
        </w:rPr>
      </w:pPr>
      <w:r w:rsidRPr="000E3291">
        <w:rPr>
          <w:rFonts w:ascii="宋体" w:hAnsi="宋体" w:cs="宋体" w:hint="eastAsia"/>
          <w:sz w:val="24"/>
          <w:szCs w:val="24"/>
        </w:rPr>
        <w:lastRenderedPageBreak/>
        <w:t>签约代表：                               签约代表：</w:t>
      </w:r>
    </w:p>
    <w:p w14:paraId="41A218D5" w14:textId="77777777" w:rsidR="000E3291" w:rsidRPr="000E3291" w:rsidRDefault="000E3291" w:rsidP="000E3291">
      <w:pPr>
        <w:widowControl w:val="0"/>
        <w:spacing w:line="360" w:lineRule="auto"/>
        <w:ind w:firstLineChars="177" w:firstLine="425"/>
        <w:textAlignment w:val="auto"/>
        <w:rPr>
          <w:rFonts w:ascii="宋体" w:hAnsi="宋体" w:cs="宋体"/>
          <w:sz w:val="24"/>
          <w:szCs w:val="24"/>
        </w:rPr>
      </w:pPr>
      <w:r w:rsidRPr="000E3291">
        <w:rPr>
          <w:rFonts w:ascii="宋体" w:hAnsi="宋体" w:cs="宋体" w:hint="eastAsia"/>
          <w:sz w:val="24"/>
          <w:szCs w:val="24"/>
        </w:rPr>
        <w:t>日期：                                   日期：</w:t>
      </w:r>
    </w:p>
    <w:p w14:paraId="029F8A8F" w14:textId="77777777" w:rsidR="000E3291" w:rsidRPr="000E3291" w:rsidRDefault="000E3291" w:rsidP="000E3291">
      <w:pPr>
        <w:widowControl w:val="0"/>
        <w:spacing w:line="360" w:lineRule="auto"/>
        <w:ind w:firstLineChars="177" w:firstLine="531"/>
        <w:textAlignment w:val="auto"/>
        <w:rPr>
          <w:rFonts w:ascii="宋体" w:hAnsi="宋体" w:cs="仿宋_GB2312"/>
          <w:sz w:val="30"/>
          <w:szCs w:val="30"/>
        </w:rPr>
      </w:pPr>
    </w:p>
    <w:p w14:paraId="3D9347FF" w14:textId="77777777" w:rsidR="000E3291" w:rsidRPr="000E3291" w:rsidRDefault="000E3291" w:rsidP="000E3291">
      <w:pPr>
        <w:widowControl w:val="0"/>
        <w:spacing w:line="360" w:lineRule="auto"/>
        <w:textAlignment w:val="auto"/>
        <w:rPr>
          <w:rFonts w:ascii="宋体" w:hAnsi="宋体" w:cs="仿宋_GB2312"/>
          <w:sz w:val="30"/>
          <w:szCs w:val="30"/>
        </w:rPr>
      </w:pPr>
    </w:p>
    <w:p w14:paraId="563DD662" w14:textId="77777777" w:rsidR="000E3291" w:rsidRPr="000E3291" w:rsidRDefault="000E3291" w:rsidP="000E3291">
      <w:pPr>
        <w:widowControl w:val="0"/>
        <w:spacing w:line="360" w:lineRule="auto"/>
        <w:textAlignment w:val="auto"/>
        <w:rPr>
          <w:rFonts w:ascii="宋体" w:hAnsi="宋体" w:cs="宋体"/>
          <w:sz w:val="24"/>
          <w:szCs w:val="24"/>
        </w:rPr>
      </w:pPr>
      <w:r w:rsidRPr="000E3291">
        <w:rPr>
          <w:rFonts w:ascii="宋体" w:hAnsi="宋体" w:cs="宋体" w:hint="eastAsia"/>
          <w:sz w:val="24"/>
          <w:szCs w:val="24"/>
        </w:rPr>
        <w:t>附件：事故等级标准（参照《南通港口集团有限公司事故报告和调查处理规定》）</w:t>
      </w:r>
    </w:p>
    <w:tbl>
      <w:tblPr>
        <w:tblW w:w="9771" w:type="dxa"/>
        <w:tblInd w:w="100" w:type="dxa"/>
        <w:tblLayout w:type="fixed"/>
        <w:tblLook w:val="04A0" w:firstRow="1" w:lastRow="0" w:firstColumn="1" w:lastColumn="0" w:noHBand="0" w:noVBand="1"/>
      </w:tblPr>
      <w:tblGrid>
        <w:gridCol w:w="1426"/>
        <w:gridCol w:w="1956"/>
        <w:gridCol w:w="1618"/>
        <w:gridCol w:w="1550"/>
        <w:gridCol w:w="1800"/>
        <w:gridCol w:w="1421"/>
      </w:tblGrid>
      <w:tr w:rsidR="000E3291" w:rsidRPr="000E3291" w14:paraId="7476550F" w14:textId="77777777" w:rsidTr="00893142">
        <w:trPr>
          <w:trHeight w:val="263"/>
        </w:trPr>
        <w:tc>
          <w:tcPr>
            <w:tcW w:w="1426" w:type="dxa"/>
            <w:tcBorders>
              <w:top w:val="single" w:sz="4" w:space="0" w:color="000000"/>
              <w:left w:val="single" w:sz="4" w:space="0" w:color="000000"/>
              <w:bottom w:val="single" w:sz="4" w:space="0" w:color="000000"/>
              <w:right w:val="single" w:sz="4" w:space="0" w:color="000000"/>
            </w:tcBorders>
            <w:vAlign w:val="center"/>
          </w:tcPr>
          <w:p w14:paraId="1D5648CB"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等级/类型</w:t>
            </w:r>
          </w:p>
        </w:tc>
        <w:tc>
          <w:tcPr>
            <w:tcW w:w="1956" w:type="dxa"/>
            <w:tcBorders>
              <w:top w:val="single" w:sz="4" w:space="0" w:color="000000"/>
              <w:left w:val="single" w:sz="4" w:space="0" w:color="000000"/>
              <w:bottom w:val="single" w:sz="4" w:space="0" w:color="000000"/>
              <w:right w:val="single" w:sz="4" w:space="0" w:color="000000"/>
            </w:tcBorders>
            <w:vAlign w:val="center"/>
          </w:tcPr>
          <w:p w14:paraId="12334966" w14:textId="77777777" w:rsidR="000E3291" w:rsidRPr="000E3291" w:rsidRDefault="000E3291" w:rsidP="000E3291">
            <w:pPr>
              <w:spacing w:line="360" w:lineRule="auto"/>
              <w:jc w:val="center"/>
              <w:textAlignment w:val="center"/>
              <w:rPr>
                <w:rFonts w:ascii="宋体" w:hAnsi="宋体" w:cs="宋体"/>
                <w:color w:val="000000"/>
                <w:sz w:val="22"/>
                <w:szCs w:val="22"/>
              </w:rPr>
            </w:pPr>
            <w:proofErr w:type="gramStart"/>
            <w:r w:rsidRPr="000E3291">
              <w:rPr>
                <w:rFonts w:ascii="宋体" w:hAnsi="宋体" w:cs="宋体" w:hint="eastAsia"/>
                <w:color w:val="000000"/>
                <w:kern w:val="0"/>
                <w:sz w:val="22"/>
                <w:szCs w:val="22"/>
              </w:rPr>
              <w:t>一等事故</w:t>
            </w:r>
            <w:proofErr w:type="gramEnd"/>
          </w:p>
        </w:tc>
        <w:tc>
          <w:tcPr>
            <w:tcW w:w="1618" w:type="dxa"/>
            <w:tcBorders>
              <w:top w:val="single" w:sz="4" w:space="0" w:color="000000"/>
              <w:left w:val="single" w:sz="4" w:space="0" w:color="000000"/>
              <w:bottom w:val="single" w:sz="4" w:space="0" w:color="000000"/>
              <w:right w:val="single" w:sz="4" w:space="0" w:color="000000"/>
            </w:tcBorders>
            <w:vAlign w:val="center"/>
          </w:tcPr>
          <w:p w14:paraId="549383A1"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二等事故</w:t>
            </w:r>
          </w:p>
        </w:tc>
        <w:tc>
          <w:tcPr>
            <w:tcW w:w="1550" w:type="dxa"/>
            <w:tcBorders>
              <w:top w:val="single" w:sz="4" w:space="0" w:color="000000"/>
              <w:left w:val="single" w:sz="4" w:space="0" w:color="000000"/>
              <w:bottom w:val="single" w:sz="4" w:space="0" w:color="000000"/>
              <w:right w:val="single" w:sz="4" w:space="0" w:color="000000"/>
            </w:tcBorders>
            <w:vAlign w:val="center"/>
          </w:tcPr>
          <w:p w14:paraId="3A2D8C75"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三等事故</w:t>
            </w:r>
          </w:p>
        </w:tc>
        <w:tc>
          <w:tcPr>
            <w:tcW w:w="1800" w:type="dxa"/>
            <w:tcBorders>
              <w:top w:val="single" w:sz="4" w:space="0" w:color="000000"/>
              <w:left w:val="single" w:sz="4" w:space="0" w:color="000000"/>
              <w:bottom w:val="single" w:sz="4" w:space="0" w:color="000000"/>
              <w:right w:val="single" w:sz="4" w:space="0" w:color="000000"/>
            </w:tcBorders>
            <w:vAlign w:val="center"/>
          </w:tcPr>
          <w:p w14:paraId="00723D99"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四等事故</w:t>
            </w:r>
          </w:p>
        </w:tc>
        <w:tc>
          <w:tcPr>
            <w:tcW w:w="1421" w:type="dxa"/>
            <w:tcBorders>
              <w:top w:val="single" w:sz="4" w:space="0" w:color="000000"/>
              <w:left w:val="single" w:sz="4" w:space="0" w:color="000000"/>
              <w:bottom w:val="single" w:sz="4" w:space="0" w:color="000000"/>
              <w:right w:val="single" w:sz="4" w:space="0" w:color="000000"/>
            </w:tcBorders>
            <w:vAlign w:val="center"/>
          </w:tcPr>
          <w:p w14:paraId="39B1C8EF"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五等事故</w:t>
            </w:r>
          </w:p>
        </w:tc>
      </w:tr>
      <w:tr w:rsidR="000E3291" w:rsidRPr="000E3291" w14:paraId="2C1DB4E5" w14:textId="77777777" w:rsidTr="00893142">
        <w:trPr>
          <w:trHeight w:val="2105"/>
        </w:trPr>
        <w:tc>
          <w:tcPr>
            <w:tcW w:w="1426" w:type="dxa"/>
            <w:tcBorders>
              <w:top w:val="single" w:sz="4" w:space="0" w:color="000000"/>
              <w:left w:val="single" w:sz="4" w:space="0" w:color="000000"/>
              <w:bottom w:val="single" w:sz="4" w:space="0" w:color="000000"/>
              <w:right w:val="single" w:sz="4" w:space="0" w:color="000000"/>
            </w:tcBorders>
            <w:vAlign w:val="center"/>
          </w:tcPr>
          <w:p w14:paraId="7AAA1CC1"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人身伤害事故</w:t>
            </w:r>
          </w:p>
        </w:tc>
        <w:tc>
          <w:tcPr>
            <w:tcW w:w="1956" w:type="dxa"/>
            <w:tcBorders>
              <w:top w:val="single" w:sz="4" w:space="0" w:color="000000"/>
              <w:left w:val="single" w:sz="4" w:space="0" w:color="000000"/>
              <w:bottom w:val="single" w:sz="4" w:space="0" w:color="000000"/>
              <w:right w:val="single" w:sz="4" w:space="0" w:color="000000"/>
            </w:tcBorders>
            <w:vAlign w:val="center"/>
          </w:tcPr>
          <w:p w14:paraId="6B1DFF23"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死亡2人</w:t>
            </w:r>
          </w:p>
        </w:tc>
        <w:tc>
          <w:tcPr>
            <w:tcW w:w="1618" w:type="dxa"/>
            <w:tcBorders>
              <w:top w:val="single" w:sz="4" w:space="0" w:color="000000"/>
              <w:left w:val="single" w:sz="4" w:space="0" w:color="000000"/>
              <w:bottom w:val="single" w:sz="4" w:space="0" w:color="000000"/>
              <w:right w:val="single" w:sz="4" w:space="0" w:color="000000"/>
            </w:tcBorders>
            <w:vAlign w:val="center"/>
          </w:tcPr>
          <w:p w14:paraId="78D1D89F"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死亡1人；或造成1人损失工作日等于或超过6000日永久性失能伤害</w:t>
            </w:r>
          </w:p>
        </w:tc>
        <w:tc>
          <w:tcPr>
            <w:tcW w:w="1550" w:type="dxa"/>
            <w:tcBorders>
              <w:top w:val="single" w:sz="4" w:space="0" w:color="000000"/>
              <w:left w:val="single" w:sz="4" w:space="0" w:color="000000"/>
              <w:bottom w:val="single" w:sz="4" w:space="0" w:color="000000"/>
              <w:right w:val="single" w:sz="4" w:space="0" w:color="000000"/>
            </w:tcBorders>
            <w:vAlign w:val="center"/>
          </w:tcPr>
          <w:p w14:paraId="25705628"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1人损失工作日等于或超过105日的失能伤害（重伤）</w:t>
            </w:r>
          </w:p>
        </w:tc>
        <w:tc>
          <w:tcPr>
            <w:tcW w:w="1800" w:type="dxa"/>
            <w:tcBorders>
              <w:top w:val="single" w:sz="4" w:space="0" w:color="000000"/>
              <w:left w:val="single" w:sz="4" w:space="0" w:color="000000"/>
              <w:bottom w:val="single" w:sz="4" w:space="0" w:color="000000"/>
              <w:right w:val="single" w:sz="4" w:space="0" w:color="000000"/>
            </w:tcBorders>
            <w:vAlign w:val="center"/>
          </w:tcPr>
          <w:p w14:paraId="61A602E3"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1人损失工作日少于105日的失能伤害（轻伤）</w:t>
            </w:r>
          </w:p>
        </w:tc>
        <w:tc>
          <w:tcPr>
            <w:tcW w:w="1421" w:type="dxa"/>
            <w:tcBorders>
              <w:top w:val="single" w:sz="4" w:space="0" w:color="000000"/>
              <w:left w:val="single" w:sz="4" w:space="0" w:color="000000"/>
              <w:bottom w:val="single" w:sz="4" w:space="0" w:color="000000"/>
              <w:right w:val="single" w:sz="4" w:space="0" w:color="000000"/>
            </w:tcBorders>
            <w:vAlign w:val="center"/>
          </w:tcPr>
          <w:p w14:paraId="38C9ADCF"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1人损失工作时间少于8小时的失能伤害</w:t>
            </w:r>
          </w:p>
        </w:tc>
      </w:tr>
      <w:tr w:rsidR="000E3291" w:rsidRPr="000E3291" w14:paraId="7298FD74" w14:textId="77777777" w:rsidTr="00893142">
        <w:trPr>
          <w:trHeight w:val="1052"/>
        </w:trPr>
        <w:tc>
          <w:tcPr>
            <w:tcW w:w="1426" w:type="dxa"/>
            <w:tcBorders>
              <w:top w:val="single" w:sz="4" w:space="0" w:color="000000"/>
              <w:left w:val="single" w:sz="4" w:space="0" w:color="000000"/>
              <w:bottom w:val="single" w:sz="4" w:space="0" w:color="000000"/>
              <w:right w:val="single" w:sz="4" w:space="0" w:color="000000"/>
            </w:tcBorders>
            <w:vAlign w:val="center"/>
          </w:tcPr>
          <w:p w14:paraId="0AB16EBD"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其他事故</w:t>
            </w:r>
          </w:p>
        </w:tc>
        <w:tc>
          <w:tcPr>
            <w:tcW w:w="1956" w:type="dxa"/>
            <w:tcBorders>
              <w:top w:val="single" w:sz="4" w:space="0" w:color="000000"/>
              <w:left w:val="single" w:sz="4" w:space="0" w:color="000000"/>
              <w:bottom w:val="single" w:sz="4" w:space="0" w:color="000000"/>
              <w:right w:val="single" w:sz="4" w:space="0" w:color="000000"/>
            </w:tcBorders>
            <w:vAlign w:val="center"/>
          </w:tcPr>
          <w:p w14:paraId="53F20F51"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500万元≤直接经济损失＜1000万元</w:t>
            </w:r>
          </w:p>
        </w:tc>
        <w:tc>
          <w:tcPr>
            <w:tcW w:w="1618" w:type="dxa"/>
            <w:tcBorders>
              <w:top w:val="single" w:sz="4" w:space="0" w:color="000000"/>
              <w:left w:val="single" w:sz="4" w:space="0" w:color="000000"/>
              <w:bottom w:val="single" w:sz="4" w:space="0" w:color="000000"/>
              <w:right w:val="single" w:sz="4" w:space="0" w:color="000000"/>
            </w:tcBorders>
            <w:vAlign w:val="center"/>
          </w:tcPr>
          <w:p w14:paraId="08427B48"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100万元≤直接经济损失＜500万元</w:t>
            </w:r>
          </w:p>
        </w:tc>
        <w:tc>
          <w:tcPr>
            <w:tcW w:w="1550" w:type="dxa"/>
            <w:tcBorders>
              <w:top w:val="single" w:sz="4" w:space="0" w:color="000000"/>
              <w:left w:val="single" w:sz="4" w:space="0" w:color="000000"/>
              <w:bottom w:val="single" w:sz="4" w:space="0" w:color="000000"/>
              <w:right w:val="single" w:sz="4" w:space="0" w:color="000000"/>
            </w:tcBorders>
            <w:vAlign w:val="center"/>
          </w:tcPr>
          <w:p w14:paraId="79803F5C"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20万元≤直接经济损失＜100万元</w:t>
            </w:r>
          </w:p>
        </w:tc>
        <w:tc>
          <w:tcPr>
            <w:tcW w:w="1800" w:type="dxa"/>
            <w:tcBorders>
              <w:top w:val="single" w:sz="4" w:space="0" w:color="000000"/>
              <w:left w:val="single" w:sz="4" w:space="0" w:color="000000"/>
              <w:bottom w:val="single" w:sz="4" w:space="0" w:color="000000"/>
              <w:right w:val="single" w:sz="4" w:space="0" w:color="000000"/>
            </w:tcBorders>
            <w:vAlign w:val="center"/>
          </w:tcPr>
          <w:p w14:paraId="480BB431"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2万元≤直接经济损失＜20万元</w:t>
            </w:r>
          </w:p>
        </w:tc>
        <w:tc>
          <w:tcPr>
            <w:tcW w:w="1421" w:type="dxa"/>
            <w:tcBorders>
              <w:top w:val="single" w:sz="4" w:space="0" w:color="000000"/>
              <w:left w:val="single" w:sz="4" w:space="0" w:color="000000"/>
              <w:bottom w:val="single" w:sz="4" w:space="0" w:color="000000"/>
              <w:right w:val="single" w:sz="4" w:space="0" w:color="000000"/>
            </w:tcBorders>
            <w:vAlign w:val="center"/>
          </w:tcPr>
          <w:p w14:paraId="040C9ABD" w14:textId="77777777" w:rsidR="000E3291" w:rsidRPr="000E3291" w:rsidRDefault="000E3291" w:rsidP="000E3291">
            <w:pPr>
              <w:spacing w:line="360" w:lineRule="auto"/>
              <w:jc w:val="center"/>
              <w:textAlignment w:val="center"/>
              <w:rPr>
                <w:rFonts w:ascii="宋体" w:hAnsi="宋体" w:cs="宋体"/>
                <w:color w:val="000000"/>
                <w:sz w:val="22"/>
                <w:szCs w:val="22"/>
              </w:rPr>
            </w:pPr>
            <w:r w:rsidRPr="000E3291">
              <w:rPr>
                <w:rFonts w:ascii="宋体" w:hAnsi="宋体" w:cs="宋体" w:hint="eastAsia"/>
                <w:color w:val="000000"/>
                <w:kern w:val="0"/>
                <w:sz w:val="22"/>
                <w:szCs w:val="22"/>
              </w:rPr>
              <w:t>直接经济损失2万元以下</w:t>
            </w:r>
          </w:p>
        </w:tc>
      </w:tr>
    </w:tbl>
    <w:p w14:paraId="72403F34" w14:textId="77777777" w:rsidR="000E3291" w:rsidRPr="000E3291" w:rsidRDefault="000E3291" w:rsidP="000E3291">
      <w:pPr>
        <w:spacing w:line="360" w:lineRule="auto"/>
        <w:textAlignment w:val="auto"/>
        <w:rPr>
          <w:rFonts w:ascii="宋体" w:hAnsi="宋体" w:cs="Times New Roman"/>
          <w:sz w:val="24"/>
          <w:szCs w:val="24"/>
        </w:rPr>
      </w:pPr>
      <w:r w:rsidRPr="000E3291">
        <w:rPr>
          <w:rFonts w:ascii="宋体" w:hAnsi="宋体" w:cs="Times New Roman" w:hint="eastAsia"/>
          <w:sz w:val="24"/>
          <w:szCs w:val="24"/>
        </w:rPr>
        <w:t>备注：其他事故主要包括：火灾事故、道路交通事故、设备（电器）事故、港务设施事故、货运质量事故等。</w:t>
      </w:r>
    </w:p>
    <w:p w14:paraId="25C595AB" w14:textId="77777777" w:rsidR="000E3291" w:rsidRPr="000E3291" w:rsidRDefault="000E3291" w:rsidP="000E3291">
      <w:pPr>
        <w:spacing w:line="360" w:lineRule="auto"/>
        <w:jc w:val="center"/>
        <w:textAlignment w:val="auto"/>
        <w:rPr>
          <w:rFonts w:ascii="宋体" w:hAnsi="宋体" w:cs="宋体"/>
        </w:rPr>
      </w:pPr>
    </w:p>
    <w:p w14:paraId="280B8AA1" w14:textId="77777777" w:rsidR="000E3291" w:rsidRPr="000E3291" w:rsidRDefault="000E3291" w:rsidP="000E3291">
      <w:pPr>
        <w:widowControl w:val="0"/>
        <w:spacing w:line="360" w:lineRule="auto"/>
        <w:textAlignment w:val="auto"/>
        <w:rPr>
          <w:rFonts w:ascii="宋体" w:hAnsi="宋体" w:cs="宋体"/>
        </w:rPr>
      </w:pPr>
    </w:p>
    <w:p w14:paraId="5DD1FD3B" w14:textId="77777777" w:rsidR="000E3291" w:rsidRPr="000E3291" w:rsidRDefault="000E3291" w:rsidP="000E3291">
      <w:pPr>
        <w:spacing w:line="360" w:lineRule="auto"/>
        <w:jc w:val="center"/>
        <w:textAlignment w:val="auto"/>
        <w:rPr>
          <w:rFonts w:ascii="宋体" w:hAnsi="宋体" w:cs="Times New Roman"/>
        </w:rPr>
      </w:pPr>
    </w:p>
    <w:p w14:paraId="5BECA9DB" w14:textId="77777777" w:rsidR="000E3291" w:rsidRPr="000E3291" w:rsidRDefault="000E3291" w:rsidP="000E3291">
      <w:pPr>
        <w:widowControl w:val="0"/>
        <w:spacing w:line="360" w:lineRule="auto"/>
        <w:textAlignment w:val="auto"/>
        <w:outlineLvl w:val="1"/>
        <w:rPr>
          <w:rFonts w:ascii="宋体" w:hAnsi="宋体" w:cs="宋体"/>
          <w:b/>
          <w:sz w:val="32"/>
          <w:szCs w:val="32"/>
        </w:rPr>
      </w:pPr>
      <w:r w:rsidRPr="000E3291">
        <w:rPr>
          <w:rFonts w:ascii="宋体" w:hAnsi="宋体" w:cs="Times New Roman" w:hint="eastAsia"/>
        </w:rPr>
        <w:br w:type="page"/>
      </w:r>
      <w:r w:rsidRPr="000E3291">
        <w:rPr>
          <w:rFonts w:ascii="宋体" w:hAnsi="宋体" w:cs="宋体" w:hint="eastAsia"/>
          <w:sz w:val="24"/>
          <w:szCs w:val="24"/>
        </w:rPr>
        <w:lastRenderedPageBreak/>
        <w:t>附件</w:t>
      </w:r>
      <w:r w:rsidRPr="000E3291">
        <w:rPr>
          <w:rFonts w:ascii="宋体" w:hAnsi="宋体" w:cs="宋体"/>
          <w:sz w:val="24"/>
          <w:szCs w:val="24"/>
        </w:rPr>
        <w:t xml:space="preserve">3  </w:t>
      </w:r>
      <w:r w:rsidRPr="000E3291">
        <w:rPr>
          <w:rFonts w:ascii="宋体" w:hAnsi="宋体" w:cs="宋体" w:hint="eastAsia"/>
          <w:sz w:val="24"/>
          <w:szCs w:val="24"/>
        </w:rPr>
        <w:t>廉政合同协议书</w:t>
      </w:r>
    </w:p>
    <w:p w14:paraId="213D2634" w14:textId="77777777" w:rsidR="000E3291" w:rsidRPr="000E3291" w:rsidRDefault="000E3291" w:rsidP="000E3291">
      <w:pPr>
        <w:widowControl w:val="0"/>
        <w:spacing w:line="360" w:lineRule="auto"/>
        <w:jc w:val="center"/>
        <w:textAlignment w:val="auto"/>
        <w:rPr>
          <w:rFonts w:ascii="宋体" w:hAnsi="宋体" w:cs="宋体"/>
          <w:b/>
          <w:sz w:val="32"/>
          <w:szCs w:val="32"/>
        </w:rPr>
      </w:pPr>
      <w:r w:rsidRPr="000E3291">
        <w:rPr>
          <w:rFonts w:ascii="宋体" w:hAnsi="宋体" w:cs="宋体" w:hint="eastAsia"/>
          <w:b/>
          <w:sz w:val="32"/>
          <w:szCs w:val="32"/>
        </w:rPr>
        <w:t>廉政合同协议书</w:t>
      </w:r>
    </w:p>
    <w:p w14:paraId="41EF6518" w14:textId="77777777" w:rsidR="000E3291" w:rsidRPr="000E3291" w:rsidRDefault="000E3291" w:rsidP="000E3291">
      <w:pPr>
        <w:widowControl w:val="0"/>
        <w:spacing w:beforeLines="100" w:before="240" w:line="360" w:lineRule="auto"/>
        <w:ind w:firstLineChars="200" w:firstLine="480"/>
        <w:jc w:val="left"/>
        <w:textAlignment w:val="auto"/>
        <w:rPr>
          <w:rFonts w:ascii="宋体" w:hAnsi="宋体" w:cs="宋体"/>
          <w:sz w:val="24"/>
          <w:szCs w:val="24"/>
        </w:rPr>
      </w:pPr>
      <w:r w:rsidRPr="000E3291">
        <w:rPr>
          <w:rFonts w:ascii="宋体" w:hAnsi="宋体" w:cs="宋体" w:hint="eastAsia"/>
          <w:sz w:val="24"/>
          <w:szCs w:val="24"/>
        </w:rPr>
        <w:t>为加强业务承包活动中的廉政建设，保证服务项目的高效优质完成，保证项目资金的安全和有效使用，</w:t>
      </w:r>
      <w:r w:rsidRPr="00B0652E">
        <w:rPr>
          <w:rFonts w:ascii="宋体" w:hAnsi="宋体" w:cs="宋体" w:hint="eastAsia"/>
          <w:sz w:val="24"/>
          <w:szCs w:val="24"/>
          <w:u w:val="single"/>
        </w:rPr>
        <w:t>南通港码头管理有限公司流程清理、场地遮盖业务外包项目</w:t>
      </w:r>
      <w:r w:rsidRPr="000E3291">
        <w:rPr>
          <w:rFonts w:ascii="宋体" w:hAnsi="宋体" w:cs="宋体" w:hint="eastAsia"/>
          <w:sz w:val="24"/>
          <w:szCs w:val="24"/>
        </w:rPr>
        <w:t>，甲方名称：</w:t>
      </w:r>
      <w:r w:rsidRPr="000E3291">
        <w:rPr>
          <w:rFonts w:ascii="宋体" w:hAnsi="宋体" w:cs="宋体" w:hint="eastAsia"/>
          <w:sz w:val="24"/>
          <w:u w:val="single"/>
        </w:rPr>
        <w:t>南通港码头管理有限公司</w:t>
      </w:r>
      <w:r w:rsidRPr="000E3291">
        <w:rPr>
          <w:rFonts w:ascii="宋体" w:hAnsi="宋体" w:cs="宋体" w:hint="eastAsia"/>
          <w:sz w:val="24"/>
          <w:szCs w:val="24"/>
        </w:rPr>
        <w:t>(以下称甲方)，中标单位名称：</w:t>
      </w:r>
      <w:r w:rsidRPr="000E3291">
        <w:rPr>
          <w:rFonts w:ascii="宋体" w:hAnsi="宋体" w:cs="宋体" w:hint="eastAsia"/>
          <w:sz w:val="24"/>
          <w:szCs w:val="24"/>
          <w:u w:val="single"/>
        </w:rPr>
        <w:t xml:space="preserve">                    </w:t>
      </w:r>
      <w:r w:rsidRPr="000E3291">
        <w:rPr>
          <w:rFonts w:ascii="宋体" w:hAnsi="宋体" w:cs="宋体" w:hint="eastAsia"/>
          <w:sz w:val="24"/>
          <w:szCs w:val="24"/>
        </w:rPr>
        <w:t>(以下称乙方)，特订立如下廉政协议。</w:t>
      </w:r>
    </w:p>
    <w:p w14:paraId="18061925"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第—条 甲乙双方的权利和义务</w:t>
      </w:r>
    </w:p>
    <w:p w14:paraId="3CFF6899"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w:t>
      </w:r>
      <w:proofErr w:type="gramStart"/>
      <w:r w:rsidRPr="000E3291">
        <w:rPr>
          <w:rFonts w:ascii="宋体" w:hAnsi="宋体" w:cs="宋体" w:hint="eastAsia"/>
          <w:sz w:val="24"/>
          <w:szCs w:val="24"/>
        </w:rPr>
        <w:t>一</w:t>
      </w:r>
      <w:proofErr w:type="gramEnd"/>
      <w:r w:rsidRPr="000E3291">
        <w:rPr>
          <w:rFonts w:ascii="宋体" w:hAnsi="宋体" w:cs="宋体" w:hint="eastAsia"/>
          <w:sz w:val="24"/>
          <w:szCs w:val="24"/>
        </w:rPr>
        <w:t>) 严格遵守党和国家有关法律法规及建筑，交通、水利、电力、邮电等部门的有关规定。</w:t>
      </w:r>
    </w:p>
    <w:p w14:paraId="2D5C8C5A"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(二) 严格执行业务承揽合同文件，自觉按合同办事。</w:t>
      </w:r>
    </w:p>
    <w:p w14:paraId="52811935"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(三) 双方的业务活动坚持公开，公平、公正、诚信、透明的原则(除法律认定的商业秘密和合同文件另有规定之外)，不得损害国家和集体利益。</w:t>
      </w:r>
    </w:p>
    <w:p w14:paraId="3DB0EF27"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(四) 建立健全廉政制度、监督制度和处罚制度，开展廉政教育，设立廉政告示牌，公布举报电话。</w:t>
      </w:r>
    </w:p>
    <w:p w14:paraId="47D39065"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(五) 发现对方在业务活动中有违反廉政规定的行为，有及时提醒对方纠正的权利和义务。</w:t>
      </w:r>
    </w:p>
    <w:p w14:paraId="1A575BBE"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(六) 发现对方严重违反本合同义务条款的行为，有向其上级有关部门举报，建议给</w:t>
      </w:r>
      <w:proofErr w:type="gramStart"/>
      <w:r w:rsidRPr="000E3291">
        <w:rPr>
          <w:rFonts w:ascii="宋体" w:hAnsi="宋体" w:cs="宋体" w:hint="eastAsia"/>
          <w:sz w:val="24"/>
          <w:szCs w:val="24"/>
        </w:rPr>
        <w:t>予处理</w:t>
      </w:r>
      <w:proofErr w:type="gramEnd"/>
      <w:r w:rsidRPr="000E3291">
        <w:rPr>
          <w:rFonts w:ascii="宋体" w:hAnsi="宋体" w:cs="宋体" w:hint="eastAsia"/>
          <w:sz w:val="24"/>
          <w:szCs w:val="24"/>
        </w:rPr>
        <w:t>并要求告知处理的结果的权利。</w:t>
      </w:r>
    </w:p>
    <w:p w14:paraId="246754D4"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第二条 甲方的义务</w:t>
      </w:r>
    </w:p>
    <w:p w14:paraId="2B2E0376"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w:t>
      </w:r>
      <w:proofErr w:type="gramStart"/>
      <w:r w:rsidRPr="000E3291">
        <w:rPr>
          <w:rFonts w:ascii="宋体" w:hAnsi="宋体" w:cs="宋体" w:hint="eastAsia"/>
          <w:sz w:val="24"/>
          <w:szCs w:val="24"/>
        </w:rPr>
        <w:t>一</w:t>
      </w:r>
      <w:proofErr w:type="gramEnd"/>
      <w:r w:rsidRPr="000E3291">
        <w:rPr>
          <w:rFonts w:ascii="宋体" w:hAnsi="宋体" w:cs="宋体" w:hint="eastAsia"/>
          <w:sz w:val="24"/>
          <w:szCs w:val="24"/>
        </w:rPr>
        <w:t>)甲方及其工作人员不得索要或接受乙方的礼金、礼券</w:t>
      </w:r>
      <w:proofErr w:type="gramStart"/>
      <w:r w:rsidRPr="000E3291">
        <w:rPr>
          <w:rFonts w:ascii="宋体" w:hAnsi="宋体" w:cs="宋体" w:hint="eastAsia"/>
          <w:sz w:val="24"/>
          <w:szCs w:val="24"/>
        </w:rPr>
        <w:t>券</w:t>
      </w:r>
      <w:proofErr w:type="gramEnd"/>
      <w:r w:rsidRPr="000E3291">
        <w:rPr>
          <w:rFonts w:ascii="宋体" w:hAnsi="宋体" w:cs="宋体" w:hint="eastAsia"/>
          <w:sz w:val="24"/>
          <w:szCs w:val="24"/>
        </w:rPr>
        <w:t>和物品，不得在乙方报销任何应由甲方或个人支付的费用等。</w:t>
      </w:r>
    </w:p>
    <w:p w14:paraId="1F47936C"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(二)甲方不得有意刁难、拖欠乙方承包费用，不得违反规定批拨承包费用等。</w:t>
      </w:r>
    </w:p>
    <w:p w14:paraId="17EF49A3"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(三)甲方工作人且不得</w:t>
      </w:r>
      <w:proofErr w:type="gramStart"/>
      <w:r w:rsidRPr="000E3291">
        <w:rPr>
          <w:rFonts w:ascii="宋体" w:hAnsi="宋体" w:cs="宋体" w:hint="eastAsia"/>
          <w:sz w:val="24"/>
          <w:szCs w:val="24"/>
        </w:rPr>
        <w:t>参加乙力安排</w:t>
      </w:r>
      <w:proofErr w:type="gramEnd"/>
      <w:r w:rsidRPr="000E3291">
        <w:rPr>
          <w:rFonts w:ascii="宋体" w:hAnsi="宋体" w:cs="宋体" w:hint="eastAsia"/>
          <w:sz w:val="24"/>
          <w:szCs w:val="24"/>
        </w:rPr>
        <w:t>的宴请和娱乐活动；不得接受乙方提供的通讯工具，交通工具和高档办公用品等。</w:t>
      </w:r>
    </w:p>
    <w:p w14:paraId="51E8BCEB"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(四)甲方及其工作人员不得要求或者接受乙方为其住房装修，操办婚丧嫁娶、安排配偶子女的工作以及出国出境、旅游等。</w:t>
      </w:r>
    </w:p>
    <w:p w14:paraId="68A460E1"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(五）甲方工作人员的配偶、子女及下属单位不得从事与甲方工程有关的材料设备供应、工程分包、劳务等经济活动。</w:t>
      </w:r>
    </w:p>
    <w:p w14:paraId="05258BF5"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(六)甲方及其工作人员不得以任何理由向乙方推荐分包单位。</w:t>
      </w:r>
    </w:p>
    <w:p w14:paraId="0C76DEEB"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lastRenderedPageBreak/>
        <w:t>第三条 乙方义务</w:t>
      </w:r>
    </w:p>
    <w:p w14:paraId="47529797"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w:t>
      </w:r>
      <w:proofErr w:type="gramStart"/>
      <w:r w:rsidRPr="000E3291">
        <w:rPr>
          <w:rFonts w:ascii="宋体" w:hAnsi="宋体" w:cs="宋体" w:hint="eastAsia"/>
          <w:sz w:val="24"/>
          <w:szCs w:val="24"/>
        </w:rPr>
        <w:t>一</w:t>
      </w:r>
      <w:proofErr w:type="gramEnd"/>
      <w:r w:rsidRPr="000E3291">
        <w:rPr>
          <w:rFonts w:ascii="宋体" w:hAnsi="宋体" w:cs="宋体" w:hint="eastAsia"/>
          <w:sz w:val="24"/>
          <w:szCs w:val="24"/>
        </w:rPr>
        <w:t>)乙方不得以任何理由向甲方及其工作人员行贿或馈赠礼金、礼券，有价证券、礼品。</w:t>
      </w:r>
    </w:p>
    <w:p w14:paraId="468E5ADD"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(二)乙方不得以任何名义为甲方及其工作人员报销应由甲方单位或个人支付的任何费用。</w:t>
      </w:r>
    </w:p>
    <w:p w14:paraId="5E40B669"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(三)乙方不得要求甲方违反规定批拔、追加承包费用等。</w:t>
      </w:r>
    </w:p>
    <w:p w14:paraId="73A2CA16"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(四)乙方不得以任何理由安排甲方工作人员参加宴请及娱乐活动。</w:t>
      </w:r>
    </w:p>
    <w:p w14:paraId="472F9611"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(五)乙方不得为甲方单位和个人购置或提供通讯工具、交通工具和高档办公用品等。</w:t>
      </w:r>
    </w:p>
    <w:p w14:paraId="079CEF8F"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第四条 违约责任</w:t>
      </w:r>
    </w:p>
    <w:p w14:paraId="2A9EEB36"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w:t>
      </w:r>
      <w:proofErr w:type="gramStart"/>
      <w:r w:rsidRPr="000E3291">
        <w:rPr>
          <w:rFonts w:ascii="宋体" w:hAnsi="宋体" w:cs="宋体" w:hint="eastAsia"/>
          <w:sz w:val="24"/>
          <w:szCs w:val="24"/>
        </w:rPr>
        <w:t>一</w:t>
      </w:r>
      <w:proofErr w:type="gramEnd"/>
      <w:r w:rsidRPr="000E3291">
        <w:rPr>
          <w:rFonts w:ascii="宋体" w:hAnsi="宋体" w:cs="宋体" w:hint="eastAsia"/>
          <w:sz w:val="24"/>
          <w:szCs w:val="24"/>
        </w:rPr>
        <w:t>)甲方及其工作人员违反本合同第一、二条，按管理权限，依据有关规定给予党纪、政纪或组织处理，涉嫌犯罪的，</w:t>
      </w:r>
      <w:proofErr w:type="gramStart"/>
      <w:r w:rsidRPr="000E3291">
        <w:rPr>
          <w:rFonts w:ascii="宋体" w:hAnsi="宋体" w:cs="宋体" w:hint="eastAsia"/>
          <w:sz w:val="24"/>
          <w:szCs w:val="24"/>
        </w:rPr>
        <w:t>依送司法</w:t>
      </w:r>
      <w:proofErr w:type="gramEnd"/>
      <w:r w:rsidRPr="000E3291">
        <w:rPr>
          <w:rFonts w:ascii="宋体" w:hAnsi="宋体" w:cs="宋体" w:hint="eastAsia"/>
          <w:sz w:val="24"/>
          <w:szCs w:val="24"/>
        </w:rPr>
        <w:t>机关追究刑事责任，给乙方单位造成经济损失的，应予赔偿。</w:t>
      </w:r>
    </w:p>
    <w:p w14:paraId="2DB23B2E"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(二)乙方及其工作人员违反本合同第一、三条，按管理权限，依据有关规定，给予党纪、政纪或组织处理；给甲方单位造成经济损失的，应予以赔偿；情节严重的，甲方有权追究相关责任人的法律责任。</w:t>
      </w:r>
    </w:p>
    <w:p w14:paraId="29950EE8"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第五条 双方约定</w:t>
      </w:r>
    </w:p>
    <w:p w14:paraId="5669A0CA"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本合同由相关纪检部门负责监督执行。纪检部门对本合同执行情况进行抽查，提出属本合同规定范围内的处理意见。</w:t>
      </w:r>
    </w:p>
    <w:p w14:paraId="2D4A3C4D"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第六条 本合同有效期为甲、乙双方签署之日起至该项目费用支付完结时止。</w:t>
      </w:r>
    </w:p>
    <w:p w14:paraId="13F8246D"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本合同作为</w:t>
      </w:r>
      <w:r w:rsidRPr="000E3291">
        <w:rPr>
          <w:rFonts w:ascii="宋体" w:hAnsi="宋体" w:cs="宋体" w:hint="eastAsia"/>
          <w:sz w:val="24"/>
          <w:szCs w:val="24"/>
          <w:u w:val="single"/>
        </w:rPr>
        <w:t>南通港码头管理有限公司流程清理、场地遮盖业务外包项目</w:t>
      </w:r>
      <w:r w:rsidRPr="000E3291">
        <w:rPr>
          <w:rFonts w:ascii="宋体" w:hAnsi="宋体" w:cs="宋体" w:hint="eastAsia"/>
          <w:sz w:val="24"/>
          <w:szCs w:val="24"/>
        </w:rPr>
        <w:t>合同的附件，与该合同具有同等的法律效力，经合同双方签署立即生效。</w:t>
      </w:r>
    </w:p>
    <w:p w14:paraId="319A23E5" w14:textId="77777777" w:rsidR="000E3291" w:rsidRPr="000E3291" w:rsidRDefault="000E3291" w:rsidP="000E3291">
      <w:pPr>
        <w:widowControl w:val="0"/>
        <w:spacing w:line="360" w:lineRule="auto"/>
        <w:ind w:firstLine="420"/>
        <w:jc w:val="left"/>
        <w:textAlignment w:val="auto"/>
        <w:rPr>
          <w:rFonts w:ascii="宋体" w:hAnsi="宋体" w:cs="宋体"/>
          <w:sz w:val="24"/>
          <w:szCs w:val="24"/>
        </w:rPr>
      </w:pPr>
      <w:r w:rsidRPr="000E3291">
        <w:rPr>
          <w:rFonts w:ascii="宋体" w:hAnsi="宋体" w:cs="宋体" w:hint="eastAsia"/>
          <w:sz w:val="24"/>
          <w:szCs w:val="24"/>
        </w:rPr>
        <w:t>第七条 本合同甲、乙双方各执一份，送交监督单位—份。</w:t>
      </w:r>
    </w:p>
    <w:p w14:paraId="015FC7CF" w14:textId="77777777" w:rsidR="000E3291" w:rsidRPr="000E3291" w:rsidRDefault="000E3291" w:rsidP="000E3291">
      <w:pPr>
        <w:widowControl w:val="0"/>
        <w:spacing w:line="360" w:lineRule="auto"/>
        <w:jc w:val="left"/>
        <w:textAlignment w:val="auto"/>
        <w:rPr>
          <w:rFonts w:ascii="宋体" w:hAnsi="宋体" w:cs="宋体"/>
          <w:sz w:val="24"/>
          <w:szCs w:val="24"/>
        </w:rPr>
      </w:pPr>
    </w:p>
    <w:p w14:paraId="52810BD7" w14:textId="77777777" w:rsidR="000E3291" w:rsidRPr="000E3291" w:rsidRDefault="000E3291" w:rsidP="000E3291">
      <w:pPr>
        <w:widowControl w:val="0"/>
        <w:spacing w:line="360" w:lineRule="auto"/>
        <w:ind w:firstLineChars="177" w:firstLine="425"/>
        <w:textAlignment w:val="auto"/>
        <w:rPr>
          <w:rFonts w:ascii="宋体" w:hAnsi="宋体" w:cs="宋体"/>
          <w:sz w:val="24"/>
          <w:szCs w:val="24"/>
        </w:rPr>
      </w:pPr>
      <w:r w:rsidRPr="000E3291">
        <w:rPr>
          <w:rFonts w:ascii="宋体" w:hAnsi="宋体" w:cs="宋体" w:hint="eastAsia"/>
          <w:sz w:val="24"/>
          <w:szCs w:val="24"/>
        </w:rPr>
        <w:t>甲方：</w:t>
      </w:r>
      <w:r w:rsidRPr="000E3291">
        <w:rPr>
          <w:rFonts w:ascii="宋体" w:hAnsi="宋体" w:cs="宋体" w:hint="eastAsia"/>
          <w:sz w:val="24"/>
        </w:rPr>
        <w:t>南通港码头管理有限公司</w:t>
      </w:r>
      <w:r w:rsidRPr="000E3291">
        <w:rPr>
          <w:rFonts w:ascii="宋体" w:hAnsi="宋体" w:cs="宋体" w:hint="eastAsia"/>
          <w:sz w:val="24"/>
          <w:szCs w:val="24"/>
        </w:rPr>
        <w:t xml:space="preserve">               乙方：</w:t>
      </w:r>
    </w:p>
    <w:p w14:paraId="3BB0276D" w14:textId="77777777" w:rsidR="000E3291" w:rsidRPr="000E3291" w:rsidRDefault="000E3291" w:rsidP="000E3291">
      <w:pPr>
        <w:widowControl w:val="0"/>
        <w:spacing w:line="360" w:lineRule="auto"/>
        <w:ind w:firstLineChars="177" w:firstLine="425"/>
        <w:textAlignment w:val="auto"/>
        <w:rPr>
          <w:rFonts w:ascii="宋体" w:hAnsi="宋体" w:cs="宋体"/>
          <w:sz w:val="24"/>
          <w:szCs w:val="24"/>
        </w:rPr>
      </w:pPr>
      <w:r w:rsidRPr="000E3291">
        <w:rPr>
          <w:rFonts w:ascii="宋体" w:hAnsi="宋体" w:cs="宋体" w:hint="eastAsia"/>
          <w:sz w:val="24"/>
          <w:szCs w:val="24"/>
        </w:rPr>
        <w:t>签约代表：                               签约代表：</w:t>
      </w:r>
    </w:p>
    <w:p w14:paraId="6FE54A40" w14:textId="77777777" w:rsidR="000E3291" w:rsidRPr="000E3291" w:rsidRDefault="000E3291" w:rsidP="000E3291">
      <w:pPr>
        <w:widowControl w:val="0"/>
        <w:spacing w:line="360" w:lineRule="auto"/>
        <w:ind w:firstLineChars="177" w:firstLine="425"/>
        <w:textAlignment w:val="auto"/>
        <w:rPr>
          <w:rFonts w:ascii="宋体" w:hAnsi="宋体" w:cs="Times New Roman"/>
        </w:rPr>
      </w:pPr>
      <w:r w:rsidRPr="000E3291">
        <w:rPr>
          <w:rFonts w:ascii="宋体" w:hAnsi="宋体" w:cs="宋体" w:hint="eastAsia"/>
          <w:sz w:val="24"/>
          <w:szCs w:val="24"/>
        </w:rPr>
        <w:t>日期：                                   日期：</w:t>
      </w:r>
    </w:p>
    <w:p w14:paraId="4A5E684B" w14:textId="77777777" w:rsidR="000E3291" w:rsidRPr="000E3291" w:rsidRDefault="000E3291" w:rsidP="000E3291">
      <w:pPr>
        <w:widowControl w:val="0"/>
        <w:spacing w:line="360" w:lineRule="auto"/>
        <w:ind w:left="629"/>
        <w:textAlignment w:val="auto"/>
        <w:rPr>
          <w:rFonts w:ascii="宋体" w:hAnsi="宋体" w:cs="Times New Roman"/>
          <w:sz w:val="24"/>
          <w:szCs w:val="24"/>
        </w:rPr>
      </w:pPr>
    </w:p>
    <w:p w14:paraId="22D3E694" w14:textId="77777777" w:rsidR="000E3291" w:rsidRPr="000E3291" w:rsidRDefault="000E3291" w:rsidP="000E3291">
      <w:pPr>
        <w:widowControl w:val="0"/>
        <w:spacing w:line="360" w:lineRule="auto"/>
        <w:ind w:firstLineChars="200" w:firstLine="480"/>
        <w:textAlignment w:val="auto"/>
        <w:rPr>
          <w:rFonts w:ascii="宋体" w:hAnsi="宋体" w:cs="Times New Roman"/>
          <w:sz w:val="24"/>
          <w:szCs w:val="24"/>
        </w:rPr>
      </w:pPr>
    </w:p>
    <w:p w14:paraId="364193BB" w14:textId="77777777" w:rsidR="000E3291" w:rsidRPr="000E3291" w:rsidRDefault="000E3291" w:rsidP="000E3291">
      <w:pPr>
        <w:widowControl w:val="0"/>
        <w:spacing w:line="360" w:lineRule="auto"/>
        <w:textAlignment w:val="auto"/>
        <w:outlineLvl w:val="1"/>
        <w:rPr>
          <w:rFonts w:ascii="宋体" w:hAnsi="宋体" w:cs="宋体"/>
          <w:sz w:val="24"/>
          <w:szCs w:val="24"/>
        </w:rPr>
      </w:pPr>
      <w:r w:rsidRPr="000E3291">
        <w:rPr>
          <w:rFonts w:ascii="宋体" w:hAnsi="宋体" w:cs="Times New Roman"/>
          <w:sz w:val="24"/>
          <w:szCs w:val="24"/>
        </w:rPr>
        <w:br w:type="page"/>
      </w:r>
      <w:r w:rsidRPr="000E3291">
        <w:rPr>
          <w:rFonts w:ascii="宋体" w:hAnsi="宋体" w:cs="Times New Roman" w:hint="eastAsia"/>
          <w:sz w:val="24"/>
          <w:szCs w:val="24"/>
        </w:rPr>
        <w:lastRenderedPageBreak/>
        <w:t>附件</w:t>
      </w:r>
      <w:r w:rsidRPr="000E3291">
        <w:rPr>
          <w:rFonts w:ascii="宋体" w:hAnsi="宋体" w:cs="Times New Roman"/>
          <w:sz w:val="24"/>
          <w:szCs w:val="24"/>
        </w:rPr>
        <w:t xml:space="preserve">4  </w:t>
      </w:r>
      <w:r w:rsidRPr="000E3291">
        <w:rPr>
          <w:rFonts w:ascii="宋体" w:hAnsi="宋体" w:cs="宋体" w:hint="eastAsia"/>
          <w:sz w:val="24"/>
          <w:szCs w:val="24"/>
        </w:rPr>
        <w:t>农民工工资保证协议</w:t>
      </w:r>
    </w:p>
    <w:p w14:paraId="0CCD5038" w14:textId="77777777" w:rsidR="000E3291" w:rsidRPr="000E3291" w:rsidRDefault="000E3291" w:rsidP="000E3291">
      <w:pPr>
        <w:widowControl w:val="0"/>
        <w:spacing w:beforeLines="50" w:before="120" w:afterLines="50" w:after="120" w:line="360" w:lineRule="auto"/>
        <w:jc w:val="center"/>
        <w:textAlignment w:val="auto"/>
        <w:rPr>
          <w:rFonts w:ascii="宋体" w:hAnsi="宋体" w:cs="宋体"/>
          <w:b/>
          <w:sz w:val="32"/>
          <w:szCs w:val="32"/>
        </w:rPr>
      </w:pPr>
      <w:r w:rsidRPr="000E3291">
        <w:rPr>
          <w:rFonts w:ascii="宋体" w:hAnsi="宋体" w:cs="宋体" w:hint="eastAsia"/>
          <w:b/>
          <w:sz w:val="32"/>
          <w:szCs w:val="32"/>
        </w:rPr>
        <w:t>农民工工资保证协议</w:t>
      </w:r>
    </w:p>
    <w:p w14:paraId="3B8B1B4F" w14:textId="77777777" w:rsidR="000E3291" w:rsidRPr="000E3291" w:rsidRDefault="000E3291" w:rsidP="000E3291">
      <w:pPr>
        <w:widowControl w:val="0"/>
        <w:spacing w:line="360" w:lineRule="auto"/>
        <w:ind w:firstLineChars="200" w:firstLine="480"/>
        <w:textAlignment w:val="auto"/>
        <w:rPr>
          <w:rFonts w:ascii="宋体" w:hAnsi="宋体" w:cs="Times New Roman"/>
          <w:sz w:val="24"/>
          <w:szCs w:val="24"/>
        </w:rPr>
      </w:pPr>
      <w:r w:rsidRPr="000E3291">
        <w:rPr>
          <w:rFonts w:ascii="宋体" w:hAnsi="宋体" w:cs="Times New Roman" w:hint="eastAsia"/>
          <w:sz w:val="24"/>
          <w:szCs w:val="24"/>
        </w:rPr>
        <w:t>甲方：</w:t>
      </w:r>
      <w:r w:rsidRPr="00B0652E">
        <w:rPr>
          <w:rFonts w:ascii="宋体" w:hAnsi="宋体" w:cs="宋体" w:hint="eastAsia"/>
          <w:sz w:val="24"/>
          <w:szCs w:val="24"/>
          <w:u w:val="single"/>
        </w:rPr>
        <w:t>南通港码头管理有限公司</w:t>
      </w:r>
    </w:p>
    <w:p w14:paraId="62A36A8E" w14:textId="77777777" w:rsidR="000E3291" w:rsidRPr="00B0652E" w:rsidRDefault="000E3291" w:rsidP="000E3291">
      <w:pPr>
        <w:widowControl w:val="0"/>
        <w:spacing w:line="360" w:lineRule="auto"/>
        <w:ind w:firstLineChars="200" w:firstLine="480"/>
        <w:textAlignment w:val="auto"/>
        <w:rPr>
          <w:rFonts w:ascii="宋体" w:hAnsi="宋体" w:cs="宋体"/>
          <w:sz w:val="24"/>
          <w:szCs w:val="24"/>
          <w:u w:val="single"/>
        </w:rPr>
      </w:pPr>
      <w:r w:rsidRPr="000E3291">
        <w:rPr>
          <w:rFonts w:ascii="宋体" w:hAnsi="宋体" w:cs="Times New Roman" w:hint="eastAsia"/>
          <w:sz w:val="24"/>
          <w:szCs w:val="24"/>
        </w:rPr>
        <w:t>乙方：</w:t>
      </w:r>
    </w:p>
    <w:p w14:paraId="323BC704"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为维护市场秩序和农民工合法权益，提高社会诚信度，我企业郑重承诺：</w:t>
      </w:r>
    </w:p>
    <w:p w14:paraId="3A4EC0D7"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一、严格按照《民法典》《江苏省工资支付条例》等法律、法规开展工程建设活动，做到：</w:t>
      </w:r>
    </w:p>
    <w:p w14:paraId="7A48D085"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w:t>
      </w:r>
      <w:proofErr w:type="gramStart"/>
      <w:r w:rsidRPr="000E3291">
        <w:rPr>
          <w:rFonts w:ascii="宋体" w:hAnsi="宋体" w:cs="宋体" w:hint="eastAsia"/>
          <w:sz w:val="24"/>
          <w:szCs w:val="24"/>
        </w:rPr>
        <w:t>一</w:t>
      </w:r>
      <w:proofErr w:type="gramEnd"/>
      <w:r w:rsidRPr="000E3291">
        <w:rPr>
          <w:rFonts w:ascii="宋体" w:hAnsi="宋体" w:cs="宋体" w:hint="eastAsia"/>
          <w:sz w:val="24"/>
          <w:szCs w:val="24"/>
        </w:rPr>
        <w:t>)不将项目进行违法分包、转包给无资质的“包工头”等不具备用工主体资格的组织或个人，按规定与录用的每位农民工签订《劳动用工合同》，明确工资支付方式、标准和结算时间等。</w:t>
      </w:r>
    </w:p>
    <w:p w14:paraId="5674650B"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(二)将农民工工资按时、足额直接支付给农民工本人，不发放到“包工头”等不具备用工主体资格的组织或个人。</w:t>
      </w:r>
    </w:p>
    <w:p w14:paraId="4A553209"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二、认真履行企业在清理拖欠农民工工资工作中的责任和义务，做到：</w:t>
      </w:r>
    </w:p>
    <w:p w14:paraId="416D5158"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(一)对承包项目发生的农民工工资承担全部的支付责任；</w:t>
      </w:r>
    </w:p>
    <w:p w14:paraId="19D68127"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(二)坚持诚信原则，不为任何单位组织或个人开具虚假清欠证明，否则承担全部责任。</w:t>
      </w:r>
    </w:p>
    <w:p w14:paraId="55256306"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r w:rsidRPr="000E3291">
        <w:rPr>
          <w:rFonts w:ascii="宋体" w:hAnsi="宋体" w:cs="宋体" w:hint="eastAsia"/>
          <w:sz w:val="24"/>
          <w:szCs w:val="24"/>
        </w:rPr>
        <w:t>三、严格按照《国务院办公厅关于全面治理拖欠农民工工资问题的意见》《江苏省工程建设领域农民工工资支付管理办法》等部、省要求，建立健全清理拖欠农民工工资应急预案，接受发包人和交通行政主管部门监督，积极贯彻落实清欠工作。凡我单位承接的项目发生因拖欠农民工工资引发集体上访或群体性事件的，我单位承担全部责任，启动清欠应急预案，无条件同意采购人或行政主管部门动用我单位的农民工工资保证金、未支付服务费、履约保证金先行垫付拖欠的农民工工资，并接受相应处罚。</w:t>
      </w:r>
    </w:p>
    <w:p w14:paraId="1654BD51"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p>
    <w:p w14:paraId="4BEF81A0" w14:textId="77777777" w:rsidR="000E3291" w:rsidRPr="000E3291" w:rsidRDefault="000E3291" w:rsidP="000E3291">
      <w:pPr>
        <w:widowControl w:val="0"/>
        <w:spacing w:line="360" w:lineRule="auto"/>
        <w:ind w:firstLineChars="200" w:firstLine="480"/>
        <w:textAlignment w:val="auto"/>
        <w:rPr>
          <w:rFonts w:ascii="宋体" w:hAnsi="宋体" w:cs="宋体"/>
          <w:sz w:val="24"/>
          <w:szCs w:val="24"/>
        </w:rPr>
      </w:pPr>
    </w:p>
    <w:p w14:paraId="3E4CAF9E" w14:textId="77777777" w:rsidR="000E3291" w:rsidRPr="000E3291" w:rsidRDefault="000E3291" w:rsidP="000E3291">
      <w:pPr>
        <w:widowControl w:val="0"/>
        <w:wordWrap w:val="0"/>
        <w:spacing w:line="360" w:lineRule="auto"/>
        <w:jc w:val="right"/>
        <w:textAlignment w:val="auto"/>
        <w:rPr>
          <w:rFonts w:ascii="宋体" w:hAnsi="宋体" w:cs="宋体"/>
          <w:sz w:val="24"/>
          <w:szCs w:val="24"/>
        </w:rPr>
      </w:pPr>
      <w:r w:rsidRPr="000E3291">
        <w:rPr>
          <w:rFonts w:ascii="宋体" w:hAnsi="宋体" w:cs="宋体" w:hint="eastAsia"/>
          <w:sz w:val="24"/>
          <w:szCs w:val="24"/>
        </w:rPr>
        <w:t xml:space="preserve">承诺人：（公章）       </w:t>
      </w:r>
    </w:p>
    <w:p w14:paraId="1EFA07BC" w14:textId="77777777" w:rsidR="000E3291" w:rsidRPr="000E3291" w:rsidRDefault="000E3291" w:rsidP="000E3291">
      <w:pPr>
        <w:widowControl w:val="0"/>
        <w:spacing w:line="360" w:lineRule="auto"/>
        <w:ind w:firstLineChars="200" w:firstLine="480"/>
        <w:jc w:val="right"/>
        <w:textAlignment w:val="auto"/>
        <w:rPr>
          <w:rFonts w:ascii="宋体" w:hAnsi="宋体" w:cs="宋体"/>
          <w:sz w:val="24"/>
          <w:szCs w:val="24"/>
        </w:rPr>
      </w:pPr>
    </w:p>
    <w:p w14:paraId="790767C6" w14:textId="77777777" w:rsidR="000E3291" w:rsidRPr="000E3291" w:rsidRDefault="000E3291" w:rsidP="000E3291">
      <w:pPr>
        <w:widowControl w:val="0"/>
        <w:spacing w:line="360" w:lineRule="auto"/>
        <w:ind w:firstLineChars="200" w:firstLine="480"/>
        <w:jc w:val="right"/>
        <w:textAlignment w:val="auto"/>
        <w:rPr>
          <w:rFonts w:ascii="宋体" w:hAnsi="宋体" w:cs="宋体"/>
          <w:sz w:val="24"/>
          <w:szCs w:val="24"/>
        </w:rPr>
      </w:pPr>
      <w:r w:rsidRPr="000E3291">
        <w:rPr>
          <w:rFonts w:ascii="宋体" w:hAnsi="宋体" w:cs="宋体" w:hint="eastAsia"/>
          <w:sz w:val="24"/>
          <w:szCs w:val="24"/>
        </w:rPr>
        <w:t>时间：       年 月  日</w:t>
      </w:r>
    </w:p>
    <w:p w14:paraId="2C2504C7" w14:textId="77777777" w:rsidR="000E3291" w:rsidRPr="000E3291" w:rsidRDefault="000E3291" w:rsidP="000E3291">
      <w:pPr>
        <w:rPr>
          <w:rFonts w:cs="Times New Roman"/>
          <w:b/>
        </w:rPr>
      </w:pPr>
    </w:p>
    <w:p w14:paraId="233504DC" w14:textId="77777777" w:rsidR="000E3291" w:rsidRPr="000E3291" w:rsidRDefault="000E3291" w:rsidP="000E3291">
      <w:pPr>
        <w:widowControl w:val="0"/>
        <w:snapToGrid w:val="0"/>
        <w:jc w:val="left"/>
        <w:textAlignment w:val="auto"/>
        <w:rPr>
          <w:rFonts w:ascii="宋体" w:hAnsi="宋体" w:cs="宋体"/>
          <w:sz w:val="24"/>
          <w:szCs w:val="24"/>
        </w:rPr>
      </w:pPr>
    </w:p>
    <w:p w14:paraId="44083919" w14:textId="77777777" w:rsidR="000E3291" w:rsidRPr="000E3291" w:rsidRDefault="000E3291" w:rsidP="000E3291">
      <w:pPr>
        <w:ind w:left="1050" w:firstLineChars="200" w:firstLine="360"/>
        <w:jc w:val="left"/>
        <w:textAlignment w:val="auto"/>
        <w:rPr>
          <w:rFonts w:cs="Times New Roman"/>
          <w:sz w:val="18"/>
          <w:szCs w:val="18"/>
        </w:rPr>
      </w:pPr>
    </w:p>
    <w:p w14:paraId="0A83515F" w14:textId="77777777" w:rsidR="000E3291" w:rsidRPr="000E3291" w:rsidRDefault="000E3291" w:rsidP="000E3291">
      <w:pPr>
        <w:widowControl w:val="0"/>
        <w:snapToGrid w:val="0"/>
        <w:spacing w:line="480" w:lineRule="auto"/>
        <w:jc w:val="left"/>
        <w:textAlignment w:val="auto"/>
        <w:rPr>
          <w:rFonts w:ascii="宋体" w:hAnsi="宋体" w:cs="宋体"/>
          <w:sz w:val="24"/>
          <w:szCs w:val="24"/>
        </w:rPr>
      </w:pPr>
    </w:p>
    <w:p w14:paraId="4B63A234" w14:textId="7E217B88" w:rsidR="004A6FCC" w:rsidRDefault="00000000">
      <w:pPr>
        <w:spacing w:line="360" w:lineRule="auto"/>
        <w:jc w:val="center"/>
        <w:outlineLvl w:val="0"/>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cs="Times New Roman"/>
          <w:b/>
          <w:bCs/>
          <w:sz w:val="24"/>
          <w:szCs w:val="24"/>
        </w:rPr>
        <w:lastRenderedPageBreak/>
        <w:t>第六章  质疑提出和处理</w:t>
      </w:r>
    </w:p>
    <w:p w14:paraId="4852925C" w14:textId="77777777" w:rsidR="004A6FCC" w:rsidRDefault="00000000">
      <w:pPr>
        <w:snapToGrid w:val="0"/>
        <w:spacing w:line="360" w:lineRule="auto"/>
        <w:ind w:firstLineChars="200" w:firstLine="482"/>
        <w:jc w:val="left"/>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请见南通公共资源交易平台“办事指南-下载专区-质疑相关材料”。</w:t>
      </w:r>
    </w:p>
    <w:p w14:paraId="22C5BBB9" w14:textId="77777777" w:rsidR="004A6FCC" w:rsidRDefault="00000000">
      <w:pPr>
        <w:snapToGrid w:val="0"/>
        <w:spacing w:line="360" w:lineRule="auto"/>
        <w:ind w:firstLineChars="200" w:firstLine="482"/>
        <w:contextualSpacing/>
        <w:rPr>
          <w:rStyle w:val="NormalCharacter"/>
          <w:rFonts w:asciiTheme="minorEastAsia" w:eastAsiaTheme="minorEastAsia" w:hAnsiTheme="minorEastAsia"/>
          <w:b/>
          <w:kern w:val="0"/>
          <w:sz w:val="24"/>
          <w:szCs w:val="24"/>
        </w:rPr>
      </w:pPr>
      <w:r>
        <w:rPr>
          <w:rStyle w:val="NormalCharacter"/>
          <w:rFonts w:asciiTheme="minorEastAsia" w:eastAsiaTheme="minorEastAsia" w:hAnsiTheme="minorEastAsia"/>
          <w:b/>
          <w:kern w:val="0"/>
          <w:sz w:val="24"/>
          <w:szCs w:val="24"/>
        </w:rPr>
        <w:t>一、质疑的提出</w:t>
      </w:r>
    </w:p>
    <w:p w14:paraId="16BF7C0E"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1</w:t>
      </w:r>
      <w:r>
        <w:rPr>
          <w:rStyle w:val="NormalCharacter"/>
          <w:rFonts w:asciiTheme="minorEastAsia" w:eastAsiaTheme="minorEastAsia" w:hAnsiTheme="minorEastAsia" w:hint="eastAsia"/>
          <w:kern w:val="0"/>
          <w:sz w:val="24"/>
          <w:szCs w:val="24"/>
          <w:lang w:val="zh-CN"/>
        </w:rPr>
        <w:t>、</w:t>
      </w:r>
      <w:r>
        <w:rPr>
          <w:rStyle w:val="NormalCharacter"/>
          <w:rFonts w:asciiTheme="minorEastAsia" w:eastAsiaTheme="minorEastAsia" w:hAnsiTheme="minorEastAsia"/>
          <w:kern w:val="0"/>
          <w:sz w:val="24"/>
          <w:szCs w:val="24"/>
          <w:lang w:val="zh-CN"/>
        </w:rPr>
        <w:t>质疑人必须是直接参加本次招标活动的当事人。</w:t>
      </w:r>
    </w:p>
    <w:p w14:paraId="4B06E260"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2</w:t>
      </w:r>
      <w:r>
        <w:rPr>
          <w:rStyle w:val="NormalCharacter"/>
          <w:rFonts w:asciiTheme="minorEastAsia" w:eastAsiaTheme="minorEastAsia" w:hAnsiTheme="minorEastAsia" w:hint="eastAsia"/>
          <w:kern w:val="0"/>
          <w:sz w:val="24"/>
          <w:szCs w:val="24"/>
        </w:rPr>
        <w:t>、</w:t>
      </w:r>
      <w:r>
        <w:rPr>
          <w:rStyle w:val="NormalCharacter"/>
          <w:rFonts w:asciiTheme="minorEastAsia" w:eastAsiaTheme="minorEastAsia" w:hAnsiTheme="minorEastAsia"/>
          <w:kern w:val="0"/>
          <w:sz w:val="24"/>
          <w:szCs w:val="24"/>
          <w:lang w:val="zh-CN"/>
        </w:rPr>
        <w:t>领取招标文件的投标人应根据第二部分“投标须知”中“第一款”“第1项”的约定提出疑问；质疑提出的有效时限，见《中华人民共和国政府采购法实施条例》第五十三条。</w:t>
      </w:r>
    </w:p>
    <w:p w14:paraId="62276D0A"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rPr>
        <w:t>3</w:t>
      </w:r>
      <w:r>
        <w:rPr>
          <w:rStyle w:val="NormalCharacter"/>
          <w:rFonts w:asciiTheme="minorEastAsia" w:eastAsiaTheme="minorEastAsia" w:hAnsiTheme="minorEastAsia" w:hint="eastAsia"/>
          <w:kern w:val="0"/>
          <w:sz w:val="24"/>
          <w:szCs w:val="24"/>
        </w:rPr>
        <w:t>、</w:t>
      </w:r>
      <w:r>
        <w:rPr>
          <w:rStyle w:val="NormalCharacter"/>
          <w:rFonts w:asciiTheme="minorEastAsia" w:eastAsiaTheme="minorEastAsia" w:hAnsiTheme="minorEastAsia"/>
          <w:kern w:val="0"/>
          <w:sz w:val="24"/>
          <w:szCs w:val="24"/>
          <w:lang w:val="zh-CN"/>
        </w:rPr>
        <w:t>提出质疑时，必须坚持“谁主张，谁举证”、“实事求是”的原则，不能臆测。属于须由法定部门调查、侦查或先行</w:t>
      </w:r>
      <w:proofErr w:type="gramStart"/>
      <w:r>
        <w:rPr>
          <w:rStyle w:val="NormalCharacter"/>
          <w:rFonts w:asciiTheme="minorEastAsia" w:eastAsiaTheme="minorEastAsia" w:hAnsiTheme="minorEastAsia"/>
          <w:kern w:val="0"/>
          <w:sz w:val="24"/>
          <w:szCs w:val="24"/>
          <w:lang w:val="zh-CN"/>
        </w:rPr>
        <w:t>作出</w:t>
      </w:r>
      <w:proofErr w:type="gramEnd"/>
      <w:r>
        <w:rPr>
          <w:rStyle w:val="NormalCharacter"/>
          <w:rFonts w:asciiTheme="minorEastAsia" w:eastAsiaTheme="minorEastAsia" w:hAnsiTheme="minorEastAsia"/>
          <w:kern w:val="0"/>
          <w:sz w:val="24"/>
          <w:szCs w:val="24"/>
          <w:lang w:val="zh-CN"/>
        </w:rPr>
        <w:t>相关认定的事项，质疑人应当依法申请具有法定职权的部门查清、认定，并将相关结果提供给招标人。招标人不具有法定调查、认定权限。</w:t>
      </w:r>
    </w:p>
    <w:p w14:paraId="1D8F159E"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rPr>
      </w:pPr>
      <w:r>
        <w:rPr>
          <w:rStyle w:val="NormalCharacter"/>
          <w:rFonts w:asciiTheme="minorEastAsia" w:eastAsiaTheme="minorEastAsia" w:hAnsiTheme="minorEastAsia"/>
          <w:sz w:val="24"/>
          <w:szCs w:val="24"/>
        </w:rPr>
        <w:t>4</w:t>
      </w:r>
      <w:r>
        <w:rPr>
          <w:rStyle w:val="NormalCharacter"/>
          <w:rFonts w:asciiTheme="minorEastAsia" w:eastAsiaTheme="minorEastAsia" w:hAnsiTheme="minorEastAsia" w:hint="eastAsia"/>
          <w:sz w:val="24"/>
          <w:szCs w:val="24"/>
        </w:rPr>
        <w:t>、</w:t>
      </w:r>
      <w:r>
        <w:rPr>
          <w:rStyle w:val="NormalCharacter"/>
          <w:rFonts w:asciiTheme="minorEastAsia" w:eastAsiaTheme="minorEastAsia" w:hAnsiTheme="minorEastAsia"/>
          <w:sz w:val="24"/>
          <w:szCs w:val="24"/>
        </w:rPr>
        <w:t>对本次招标有质疑的，实行实名制，不得进行虚假、恶意质疑。质疑人应在质疑有效期内以书面形式</w:t>
      </w:r>
      <w:r>
        <w:rPr>
          <w:rStyle w:val="NormalCharacter"/>
          <w:rFonts w:asciiTheme="minorEastAsia" w:eastAsiaTheme="minorEastAsia" w:hAnsiTheme="minorEastAsia"/>
          <w:kern w:val="0"/>
          <w:sz w:val="24"/>
          <w:szCs w:val="24"/>
          <w:lang w:val="zh-CN"/>
        </w:rPr>
        <w:t>提出《质疑函》（格式请下载）</w:t>
      </w:r>
      <w:r>
        <w:rPr>
          <w:rStyle w:val="NormalCharacter"/>
          <w:rFonts w:asciiTheme="minorEastAsia" w:eastAsiaTheme="minorEastAsia" w:hAnsiTheme="minorEastAsia"/>
          <w:sz w:val="24"/>
          <w:szCs w:val="24"/>
        </w:rPr>
        <w:t>，《质疑函》内容应</w:t>
      </w:r>
      <w:r>
        <w:rPr>
          <w:rStyle w:val="NormalCharacter"/>
          <w:rFonts w:asciiTheme="minorEastAsia" w:eastAsiaTheme="minorEastAsia" w:hAnsiTheme="minorEastAsia"/>
          <w:kern w:val="0"/>
          <w:sz w:val="24"/>
          <w:szCs w:val="24"/>
          <w:lang w:val="zh-CN"/>
        </w:rPr>
        <w:t>包括</w:t>
      </w:r>
      <w:r>
        <w:rPr>
          <w:rStyle w:val="NormalCharacter"/>
          <w:rFonts w:asciiTheme="minorEastAsia" w:eastAsiaTheme="minorEastAsia" w:hAnsiTheme="minorEastAsia"/>
          <w:sz w:val="24"/>
          <w:szCs w:val="24"/>
        </w:rPr>
        <w:t>质疑事项、主要内容、事实依据、适应法规条款、佐证材料等。同时，</w:t>
      </w:r>
      <w:r>
        <w:rPr>
          <w:rStyle w:val="NormalCharacter"/>
          <w:rFonts w:asciiTheme="minorEastAsia" w:eastAsiaTheme="minorEastAsia" w:hAnsiTheme="minorEastAsia"/>
          <w:kern w:val="0"/>
          <w:sz w:val="24"/>
          <w:szCs w:val="24"/>
        </w:rPr>
        <w:t>质疑人应保证其提出的质疑内容及</w:t>
      </w:r>
      <w:r>
        <w:rPr>
          <w:rStyle w:val="NormalCharacter"/>
          <w:rFonts w:asciiTheme="minorEastAsia" w:eastAsiaTheme="minorEastAsia" w:hAnsiTheme="minorEastAsia"/>
          <w:sz w:val="24"/>
          <w:szCs w:val="24"/>
        </w:rPr>
        <w:t>相关佐证材料</w:t>
      </w:r>
      <w:r>
        <w:rPr>
          <w:rStyle w:val="NormalCharacter"/>
          <w:rFonts w:asciiTheme="minorEastAsia" w:eastAsiaTheme="minorEastAsia" w:hAnsiTheme="minorEastAsia"/>
          <w:kern w:val="0"/>
          <w:sz w:val="24"/>
          <w:szCs w:val="24"/>
        </w:rPr>
        <w:t>的真实性及来源的合法性，并承担相应的法律责任。</w:t>
      </w:r>
    </w:p>
    <w:p w14:paraId="153D00FA"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sz w:val="24"/>
          <w:szCs w:val="24"/>
        </w:rPr>
      </w:pPr>
      <w:r>
        <w:rPr>
          <w:rStyle w:val="NormalCharacter"/>
          <w:rFonts w:asciiTheme="minorEastAsia" w:eastAsiaTheme="minorEastAsia" w:hAnsiTheme="minorEastAsia"/>
          <w:kern w:val="0"/>
          <w:sz w:val="24"/>
          <w:szCs w:val="24"/>
          <w:lang w:val="zh-CN"/>
        </w:rPr>
        <w:t>对不能提供</w:t>
      </w:r>
      <w:r>
        <w:rPr>
          <w:rStyle w:val="NormalCharacter"/>
          <w:rFonts w:asciiTheme="minorEastAsia" w:eastAsiaTheme="minorEastAsia" w:hAnsiTheme="minorEastAsia"/>
          <w:sz w:val="24"/>
          <w:szCs w:val="24"/>
        </w:rPr>
        <w:t>相关佐证材料的、涉及商业秘密的、非书面形式的、非送达的、匿名的《质疑函》将不予受理。</w:t>
      </w:r>
    </w:p>
    <w:p w14:paraId="605B4199"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sz w:val="24"/>
          <w:szCs w:val="24"/>
        </w:rPr>
      </w:pPr>
      <w:r>
        <w:rPr>
          <w:rStyle w:val="NormalCharacter"/>
          <w:rFonts w:asciiTheme="minorEastAsia" w:eastAsiaTheme="minorEastAsia" w:hAnsiTheme="minorEastAsia"/>
          <w:sz w:val="24"/>
          <w:szCs w:val="24"/>
        </w:rPr>
        <w:t>相关佐证材料要具备客观性、关联性、合法性，无法查实的（如宣传册、媒体报道、猜测、推理等）不能作为佐证材料。</w:t>
      </w:r>
    </w:p>
    <w:p w14:paraId="27F06F10" w14:textId="77777777" w:rsidR="004A6FCC" w:rsidRDefault="00000000">
      <w:pPr>
        <w:snapToGrid w:val="0"/>
        <w:spacing w:line="360" w:lineRule="auto"/>
        <w:ind w:firstLineChars="200" w:firstLine="482"/>
        <w:contextualSpacing/>
        <w:rPr>
          <w:rStyle w:val="NormalCharacter"/>
          <w:rFonts w:asciiTheme="minorEastAsia" w:eastAsiaTheme="minorEastAsia" w:hAnsiTheme="minorEastAsia"/>
          <w:b/>
          <w:kern w:val="0"/>
          <w:sz w:val="24"/>
          <w:szCs w:val="24"/>
        </w:rPr>
      </w:pPr>
      <w:r>
        <w:rPr>
          <w:rStyle w:val="NormalCharacter"/>
          <w:rFonts w:asciiTheme="minorEastAsia" w:eastAsiaTheme="minorEastAsia" w:hAnsiTheme="minorEastAsia"/>
          <w:b/>
          <w:sz w:val="24"/>
          <w:szCs w:val="24"/>
        </w:rPr>
        <w:t>招标人、采购单位</w:t>
      </w:r>
      <w:r>
        <w:rPr>
          <w:rStyle w:val="NormalCharacter"/>
          <w:rFonts w:asciiTheme="minorEastAsia" w:eastAsiaTheme="minorEastAsia" w:hAnsiTheme="minorEastAsia"/>
          <w:b/>
          <w:kern w:val="0"/>
          <w:sz w:val="24"/>
          <w:szCs w:val="24"/>
        </w:rPr>
        <w:t>不负责搜集相关佐证材料等工作。</w:t>
      </w:r>
    </w:p>
    <w:p w14:paraId="4DE1828B" w14:textId="77777777" w:rsidR="004A6FCC" w:rsidRDefault="00000000">
      <w:pPr>
        <w:snapToGrid w:val="0"/>
        <w:spacing w:line="360" w:lineRule="auto"/>
        <w:ind w:firstLineChars="200" w:firstLine="482"/>
        <w:contextualSpacing/>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t>二、《质疑函》的受理和回复</w:t>
      </w:r>
    </w:p>
    <w:p w14:paraId="5F59DE25"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sz w:val="24"/>
          <w:szCs w:val="24"/>
        </w:rPr>
        <w:t>1</w:t>
      </w:r>
      <w:r>
        <w:rPr>
          <w:rStyle w:val="NormalCharacter"/>
          <w:rFonts w:asciiTheme="minorEastAsia" w:eastAsiaTheme="minorEastAsia" w:hAnsiTheme="minorEastAsia" w:hint="eastAsia"/>
          <w:sz w:val="24"/>
          <w:szCs w:val="24"/>
        </w:rPr>
        <w:t>、</w:t>
      </w:r>
      <w:r>
        <w:rPr>
          <w:rStyle w:val="NormalCharacter"/>
          <w:rFonts w:asciiTheme="minorEastAsia" w:eastAsiaTheme="minorEastAsia" w:hAnsiTheme="minorEastAsia"/>
          <w:sz w:val="24"/>
          <w:szCs w:val="24"/>
        </w:rPr>
        <w:t>《质疑函》须由质疑人的法定代表人或参加本次招标授权人</w:t>
      </w:r>
      <w:r>
        <w:rPr>
          <w:rStyle w:val="NormalCharacter"/>
          <w:rFonts w:asciiTheme="minorEastAsia" w:eastAsiaTheme="minorEastAsia" w:hAnsiTheme="minorEastAsia"/>
          <w:kern w:val="0"/>
          <w:sz w:val="24"/>
          <w:szCs w:val="24"/>
          <w:lang w:val="zh-CN"/>
        </w:rPr>
        <w:t>送达采购单位和招标人。</w:t>
      </w:r>
    </w:p>
    <w:p w14:paraId="15AC0E81"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2</w:t>
      </w:r>
      <w:r>
        <w:rPr>
          <w:rStyle w:val="NormalCharacter"/>
          <w:rFonts w:asciiTheme="minorEastAsia" w:eastAsiaTheme="minorEastAsia" w:hAnsiTheme="minorEastAsia" w:hint="eastAsia"/>
          <w:kern w:val="0"/>
          <w:sz w:val="24"/>
          <w:szCs w:val="24"/>
        </w:rPr>
        <w:t>、</w:t>
      </w:r>
      <w:r>
        <w:rPr>
          <w:rStyle w:val="NormalCharacter"/>
          <w:rFonts w:asciiTheme="minorEastAsia" w:eastAsiaTheme="minorEastAsia" w:hAnsiTheme="minorEastAsia"/>
          <w:kern w:val="0"/>
          <w:sz w:val="24"/>
          <w:szCs w:val="24"/>
          <w:lang w:val="zh-CN"/>
        </w:rPr>
        <w:t>对符合提出质疑要求的，采购单位和招标人签收并出具《质疑受理通知书》。在处理过程中，发现需要质疑人进一步补充相关佐证材料的，请质疑人在规定的时间内提供，质疑回复时间相应顺延。质疑人不能按时提供相关佐证材料的，视同放弃质疑。</w:t>
      </w:r>
    </w:p>
    <w:p w14:paraId="04B53545"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3</w:t>
      </w:r>
      <w:r>
        <w:rPr>
          <w:rStyle w:val="NormalCharacter"/>
          <w:rFonts w:asciiTheme="minorEastAsia" w:eastAsiaTheme="minorEastAsia" w:hAnsiTheme="minorEastAsia" w:hint="eastAsia"/>
          <w:kern w:val="0"/>
          <w:sz w:val="24"/>
          <w:szCs w:val="24"/>
        </w:rPr>
        <w:t>、</w:t>
      </w:r>
      <w:r>
        <w:rPr>
          <w:rStyle w:val="NormalCharacter"/>
          <w:rFonts w:asciiTheme="minorEastAsia" w:eastAsiaTheme="minorEastAsia" w:hAnsiTheme="minorEastAsia"/>
          <w:kern w:val="0"/>
          <w:sz w:val="24"/>
          <w:szCs w:val="24"/>
          <w:lang w:val="zh-CN"/>
        </w:rPr>
        <w:t>对不符合提出质疑要求的，出具《质疑退回通知书》并提出相关补充材料要求，质疑人未在规定的时间内提供补充佐证材料的，视同放弃质疑。</w:t>
      </w:r>
    </w:p>
    <w:p w14:paraId="36C959B4"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rPr>
      </w:pPr>
      <w:r>
        <w:rPr>
          <w:rStyle w:val="NormalCharacter"/>
          <w:rFonts w:asciiTheme="minorEastAsia" w:eastAsiaTheme="minorEastAsia" w:hAnsiTheme="minorEastAsia"/>
          <w:kern w:val="0"/>
          <w:sz w:val="24"/>
          <w:szCs w:val="24"/>
          <w:lang w:val="zh-CN"/>
        </w:rPr>
        <w:t>4</w:t>
      </w:r>
      <w:r>
        <w:rPr>
          <w:rStyle w:val="NormalCharacter"/>
          <w:rFonts w:asciiTheme="minorEastAsia" w:eastAsiaTheme="minorEastAsia" w:hAnsiTheme="minorEastAsia" w:hint="eastAsia"/>
          <w:kern w:val="0"/>
          <w:sz w:val="24"/>
          <w:szCs w:val="24"/>
        </w:rPr>
        <w:t>、</w:t>
      </w:r>
      <w:r>
        <w:rPr>
          <w:rStyle w:val="NormalCharacter"/>
          <w:rFonts w:asciiTheme="minorEastAsia" w:eastAsiaTheme="minorEastAsia" w:hAnsiTheme="minorEastAsia"/>
          <w:kern w:val="0"/>
          <w:sz w:val="24"/>
          <w:szCs w:val="24"/>
          <w:lang w:val="zh-CN"/>
        </w:rPr>
        <w:t>采购单位、</w:t>
      </w:r>
      <w:r>
        <w:rPr>
          <w:rStyle w:val="NormalCharacter"/>
          <w:rFonts w:asciiTheme="minorEastAsia" w:eastAsiaTheme="minorEastAsia" w:hAnsiTheme="minorEastAsia"/>
          <w:kern w:val="0"/>
          <w:sz w:val="24"/>
          <w:szCs w:val="24"/>
        </w:rPr>
        <w:t>招标人负责将质疑人提出的质疑相关材料提供给相关专家或评委审核，并将审核意见回复质疑人。</w:t>
      </w:r>
    </w:p>
    <w:p w14:paraId="65832CB9" w14:textId="77777777" w:rsidR="004A6FCC" w:rsidRDefault="00000000">
      <w:pPr>
        <w:tabs>
          <w:tab w:val="left" w:pos="0"/>
        </w:tabs>
        <w:snapToGrid w:val="0"/>
        <w:spacing w:line="360" w:lineRule="auto"/>
        <w:ind w:firstLineChars="200" w:firstLine="480"/>
        <w:contextualSpacing/>
        <w:rPr>
          <w:rStyle w:val="NormalCharacter"/>
          <w:rFonts w:asciiTheme="minorEastAsia" w:eastAsiaTheme="minorEastAsia" w:hAnsiTheme="minorEastAsia"/>
          <w:kern w:val="0"/>
          <w:sz w:val="24"/>
          <w:szCs w:val="24"/>
        </w:rPr>
      </w:pPr>
      <w:r>
        <w:rPr>
          <w:rStyle w:val="NormalCharacter"/>
          <w:rFonts w:asciiTheme="minorEastAsia" w:eastAsiaTheme="minorEastAsia" w:hAnsiTheme="minorEastAsia"/>
          <w:sz w:val="24"/>
          <w:szCs w:val="24"/>
        </w:rPr>
        <w:t>必要时，可向被质疑人转发《质疑函》及相关佐证材料。被质疑人应当在要求的时间内，以书面形式</w:t>
      </w:r>
      <w:proofErr w:type="gramStart"/>
      <w:r>
        <w:rPr>
          <w:rStyle w:val="NormalCharacter"/>
          <w:rFonts w:asciiTheme="minorEastAsia" w:eastAsiaTheme="minorEastAsia" w:hAnsiTheme="minorEastAsia"/>
          <w:sz w:val="24"/>
          <w:szCs w:val="24"/>
        </w:rPr>
        <w:t>作出</w:t>
      </w:r>
      <w:proofErr w:type="gramEnd"/>
      <w:r>
        <w:rPr>
          <w:rStyle w:val="NormalCharacter"/>
          <w:rFonts w:asciiTheme="minorEastAsia" w:eastAsiaTheme="minorEastAsia" w:hAnsiTheme="minorEastAsia"/>
          <w:sz w:val="24"/>
          <w:szCs w:val="24"/>
        </w:rPr>
        <w:t>说明，并提交相关证据。被质疑人在规定时间内，无正当理由未提交相关证据的，视同放弃说明权利，认可被质疑事项。</w:t>
      </w:r>
    </w:p>
    <w:p w14:paraId="7457A958"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rPr>
        <w:lastRenderedPageBreak/>
        <w:t>5</w:t>
      </w:r>
      <w:r>
        <w:rPr>
          <w:rStyle w:val="NormalCharacter"/>
          <w:rFonts w:asciiTheme="minorEastAsia" w:eastAsiaTheme="minorEastAsia" w:hAnsiTheme="minorEastAsia" w:hint="eastAsia"/>
          <w:kern w:val="0"/>
          <w:sz w:val="24"/>
          <w:szCs w:val="24"/>
        </w:rPr>
        <w:t>、</w:t>
      </w:r>
      <w:r>
        <w:rPr>
          <w:rStyle w:val="NormalCharacter"/>
          <w:rFonts w:asciiTheme="minorEastAsia" w:eastAsiaTheme="minorEastAsia" w:hAnsiTheme="minorEastAsia"/>
          <w:kern w:val="0"/>
          <w:sz w:val="24"/>
          <w:szCs w:val="24"/>
          <w:lang w:val="zh-CN"/>
        </w:rPr>
        <w:t>因质疑情况复杂，组织论证或审查时间较长的，采购单位、招标人以书面形式通知质疑人，可适当延长质疑回复处理时间。</w:t>
      </w:r>
    </w:p>
    <w:p w14:paraId="620883A3" w14:textId="77777777" w:rsidR="004A6FCC" w:rsidRDefault="00000000">
      <w:pPr>
        <w:snapToGrid w:val="0"/>
        <w:spacing w:line="360" w:lineRule="auto"/>
        <w:ind w:firstLineChars="200" w:firstLine="482"/>
        <w:contextualSpacing/>
        <w:rPr>
          <w:rStyle w:val="NormalCharacter"/>
          <w:rFonts w:asciiTheme="minorEastAsia" w:eastAsiaTheme="minorEastAsia" w:hAnsiTheme="minorEastAsia"/>
          <w:b/>
          <w:kern w:val="0"/>
          <w:sz w:val="24"/>
          <w:szCs w:val="24"/>
          <w:lang w:val="zh-CN"/>
        </w:rPr>
      </w:pPr>
      <w:r>
        <w:rPr>
          <w:rStyle w:val="NormalCharacter"/>
          <w:rFonts w:asciiTheme="minorEastAsia" w:eastAsiaTheme="minorEastAsia" w:hAnsiTheme="minorEastAsia"/>
          <w:b/>
          <w:kern w:val="0"/>
          <w:sz w:val="24"/>
          <w:szCs w:val="24"/>
          <w:lang w:val="zh-CN"/>
        </w:rPr>
        <w:t>三、质疑处理</w:t>
      </w:r>
    </w:p>
    <w:p w14:paraId="7BAEE8FD"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1</w:t>
      </w:r>
      <w:r>
        <w:rPr>
          <w:rStyle w:val="NormalCharacter"/>
          <w:rFonts w:asciiTheme="minorEastAsia" w:eastAsiaTheme="minorEastAsia" w:hAnsiTheme="minorEastAsia" w:hint="eastAsia"/>
          <w:kern w:val="0"/>
          <w:sz w:val="24"/>
          <w:szCs w:val="24"/>
          <w:lang w:val="zh-CN"/>
        </w:rPr>
        <w:t>、</w:t>
      </w:r>
      <w:r>
        <w:rPr>
          <w:rStyle w:val="NormalCharacter"/>
          <w:rFonts w:asciiTheme="minorEastAsia" w:eastAsiaTheme="minorEastAsia" w:hAnsiTheme="minorEastAsia"/>
          <w:kern w:val="0"/>
          <w:sz w:val="24"/>
          <w:szCs w:val="24"/>
          <w:lang w:val="zh-CN"/>
        </w:rPr>
        <w:t>质疑成立的处理。</w:t>
      </w:r>
    </w:p>
    <w:p w14:paraId="002D3DE1"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招标人终止采购，并建议有关部门给相关当事人予以处理。</w:t>
      </w:r>
    </w:p>
    <w:p w14:paraId="62AB9FE7"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2</w:t>
      </w:r>
      <w:r>
        <w:rPr>
          <w:rStyle w:val="NormalCharacter"/>
          <w:rFonts w:asciiTheme="minorEastAsia" w:eastAsiaTheme="minorEastAsia" w:hAnsiTheme="minorEastAsia" w:hint="eastAsia"/>
          <w:kern w:val="0"/>
          <w:sz w:val="24"/>
          <w:szCs w:val="24"/>
          <w:lang w:val="zh-CN"/>
        </w:rPr>
        <w:t>、</w:t>
      </w:r>
      <w:r>
        <w:rPr>
          <w:rStyle w:val="NormalCharacter"/>
          <w:rFonts w:asciiTheme="minorEastAsia" w:eastAsiaTheme="minorEastAsia" w:hAnsiTheme="minorEastAsia"/>
          <w:kern w:val="0"/>
          <w:sz w:val="24"/>
          <w:szCs w:val="24"/>
          <w:lang w:val="zh-CN"/>
        </w:rPr>
        <w:t>质疑不成立的处理。</w:t>
      </w:r>
    </w:p>
    <w:p w14:paraId="6D223F7A"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1）质疑人书面《申请撤回质疑函》的，不作违约处理。</w:t>
      </w:r>
    </w:p>
    <w:p w14:paraId="55EA1C63"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sz w:val="24"/>
          <w:szCs w:val="24"/>
        </w:rPr>
        <w:t>2）质疑人在规定的时间内不配合进行质疑调查处理的，按自动撤回《质疑函》处理。</w:t>
      </w:r>
    </w:p>
    <w:p w14:paraId="114FDF8E"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3）质疑人不按《质疑函》格式就提出质疑的，作违约处理。</w:t>
      </w:r>
      <w:r>
        <w:rPr>
          <w:rStyle w:val="NormalCharacter"/>
          <w:rFonts w:asciiTheme="minorEastAsia" w:eastAsiaTheme="minorEastAsia" w:hAnsiTheme="minorEastAsia"/>
          <w:sz w:val="24"/>
          <w:szCs w:val="24"/>
        </w:rPr>
        <w:t>招标人有权收取其保证金的10%作为违约金；同时，视情</w:t>
      </w:r>
      <w:r>
        <w:rPr>
          <w:rStyle w:val="NormalCharacter"/>
          <w:rFonts w:asciiTheme="minorEastAsia" w:eastAsiaTheme="minorEastAsia" w:hAnsiTheme="minorEastAsia"/>
          <w:kern w:val="0"/>
          <w:sz w:val="24"/>
          <w:szCs w:val="24"/>
          <w:lang w:val="zh-CN"/>
        </w:rPr>
        <w:t>列入不良投标人名单。</w:t>
      </w:r>
    </w:p>
    <w:p w14:paraId="403FF90B"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4）质疑人</w:t>
      </w:r>
      <w:proofErr w:type="gramStart"/>
      <w:r>
        <w:rPr>
          <w:rStyle w:val="NormalCharacter"/>
          <w:rFonts w:asciiTheme="minorEastAsia" w:eastAsiaTheme="minorEastAsia" w:hAnsiTheme="minorEastAsia"/>
          <w:kern w:val="0"/>
          <w:sz w:val="24"/>
          <w:szCs w:val="24"/>
          <w:lang w:val="zh-CN"/>
        </w:rPr>
        <w:t>虽提供</w:t>
      </w:r>
      <w:proofErr w:type="gramEnd"/>
      <w:r>
        <w:rPr>
          <w:rStyle w:val="NormalCharacter"/>
          <w:rFonts w:asciiTheme="minorEastAsia" w:eastAsiaTheme="minorEastAsia" w:hAnsiTheme="minorEastAsia"/>
          <w:kern w:val="0"/>
          <w:sz w:val="24"/>
          <w:szCs w:val="24"/>
          <w:lang w:val="zh-CN"/>
        </w:rPr>
        <w:t>了相关</w:t>
      </w:r>
      <w:r>
        <w:rPr>
          <w:rStyle w:val="NormalCharacter"/>
          <w:rFonts w:asciiTheme="minorEastAsia" w:eastAsiaTheme="minorEastAsia" w:hAnsiTheme="minorEastAsia"/>
          <w:sz w:val="24"/>
          <w:szCs w:val="24"/>
        </w:rPr>
        <w:t>佐证材料</w:t>
      </w:r>
      <w:r>
        <w:rPr>
          <w:rStyle w:val="NormalCharacter"/>
          <w:rFonts w:asciiTheme="minorEastAsia" w:eastAsiaTheme="minorEastAsia" w:hAnsiTheme="minorEastAsia"/>
          <w:kern w:val="0"/>
          <w:sz w:val="24"/>
          <w:szCs w:val="24"/>
          <w:lang w:val="zh-CN"/>
        </w:rPr>
        <w:t>，但不能证明其质疑成立的，招标人请质疑人补充相关</w:t>
      </w:r>
      <w:r>
        <w:rPr>
          <w:rStyle w:val="NormalCharacter"/>
          <w:rFonts w:asciiTheme="minorEastAsia" w:eastAsiaTheme="minorEastAsia" w:hAnsiTheme="minorEastAsia"/>
          <w:sz w:val="24"/>
          <w:szCs w:val="24"/>
        </w:rPr>
        <w:t>佐证材料</w:t>
      </w:r>
      <w:r>
        <w:rPr>
          <w:rStyle w:val="NormalCharacter"/>
          <w:rFonts w:asciiTheme="minorEastAsia" w:eastAsiaTheme="minorEastAsia" w:hAnsiTheme="minorEastAsia"/>
          <w:kern w:val="0"/>
          <w:sz w:val="24"/>
          <w:szCs w:val="24"/>
          <w:lang w:val="zh-CN"/>
        </w:rPr>
        <w:t>，仍不能证明其质疑成立的，作违约处理。</w:t>
      </w:r>
      <w:r>
        <w:rPr>
          <w:rStyle w:val="NormalCharacter"/>
          <w:rFonts w:asciiTheme="minorEastAsia" w:eastAsiaTheme="minorEastAsia" w:hAnsiTheme="minorEastAsia"/>
          <w:sz w:val="24"/>
          <w:szCs w:val="24"/>
        </w:rPr>
        <w:t>招标人有权收取其保证金的50%作为违约金；同时，</w:t>
      </w:r>
      <w:r>
        <w:rPr>
          <w:rStyle w:val="NormalCharacter"/>
          <w:rFonts w:asciiTheme="minorEastAsia" w:eastAsiaTheme="minorEastAsia" w:hAnsiTheme="minorEastAsia"/>
          <w:kern w:val="0"/>
          <w:sz w:val="24"/>
          <w:szCs w:val="24"/>
          <w:lang w:val="zh-CN"/>
        </w:rPr>
        <w:t>列入不良投标人名单。</w:t>
      </w:r>
    </w:p>
    <w:p w14:paraId="7141E626"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5）质疑人不能提供相关</w:t>
      </w:r>
      <w:r>
        <w:rPr>
          <w:rStyle w:val="NormalCharacter"/>
          <w:rFonts w:asciiTheme="minorEastAsia" w:eastAsiaTheme="minorEastAsia" w:hAnsiTheme="minorEastAsia"/>
          <w:sz w:val="24"/>
          <w:szCs w:val="24"/>
        </w:rPr>
        <w:t>佐证材料</w:t>
      </w:r>
      <w:r>
        <w:rPr>
          <w:rStyle w:val="NormalCharacter"/>
          <w:rFonts w:asciiTheme="minorEastAsia" w:eastAsiaTheme="minorEastAsia" w:hAnsiTheme="minorEastAsia"/>
          <w:kern w:val="0"/>
          <w:sz w:val="24"/>
          <w:szCs w:val="24"/>
          <w:lang w:val="zh-CN"/>
        </w:rPr>
        <w:t>的，招标人已指出，质疑人仍然坚持提出质疑的，作违约处理。</w:t>
      </w:r>
      <w:r>
        <w:rPr>
          <w:rStyle w:val="NormalCharacter"/>
          <w:rFonts w:asciiTheme="minorEastAsia" w:eastAsiaTheme="minorEastAsia" w:hAnsiTheme="minorEastAsia"/>
          <w:sz w:val="24"/>
          <w:szCs w:val="24"/>
        </w:rPr>
        <w:t>招标人有权收取其保证金的100%作为违约金；</w:t>
      </w:r>
      <w:r>
        <w:rPr>
          <w:rStyle w:val="NormalCharacter"/>
          <w:rFonts w:asciiTheme="minorEastAsia" w:eastAsiaTheme="minorEastAsia" w:hAnsiTheme="minorEastAsia"/>
          <w:kern w:val="0"/>
          <w:sz w:val="24"/>
          <w:szCs w:val="24"/>
          <w:lang w:val="zh-CN"/>
        </w:rPr>
        <w:t>列入不良投标人名单。</w:t>
      </w:r>
    </w:p>
    <w:p w14:paraId="082720C4"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6）对明显有违背事实的、经相关专家或评委认定无依据的、经其他投标人举证无依据的质疑，作违约处理，</w:t>
      </w:r>
      <w:r>
        <w:rPr>
          <w:rStyle w:val="NormalCharacter"/>
          <w:rFonts w:asciiTheme="minorEastAsia" w:eastAsiaTheme="minorEastAsia" w:hAnsiTheme="minorEastAsia"/>
          <w:sz w:val="24"/>
          <w:szCs w:val="24"/>
        </w:rPr>
        <w:t>收取其保证金的100%作为违约金，</w:t>
      </w:r>
      <w:r>
        <w:rPr>
          <w:rStyle w:val="NormalCharacter"/>
          <w:rFonts w:asciiTheme="minorEastAsia" w:eastAsiaTheme="minorEastAsia" w:hAnsiTheme="minorEastAsia"/>
          <w:kern w:val="0"/>
          <w:sz w:val="24"/>
          <w:szCs w:val="24"/>
          <w:lang w:val="zh-CN"/>
        </w:rPr>
        <w:t>列入不良投标人名单；</w:t>
      </w:r>
      <w:r>
        <w:rPr>
          <w:rStyle w:val="NormalCharacter"/>
          <w:rFonts w:asciiTheme="minorEastAsia" w:eastAsiaTheme="minorEastAsia" w:hAnsiTheme="minorEastAsia"/>
          <w:sz w:val="24"/>
          <w:szCs w:val="24"/>
        </w:rPr>
        <w:t>同时，</w:t>
      </w:r>
      <w:r>
        <w:rPr>
          <w:rStyle w:val="NormalCharacter"/>
          <w:rFonts w:asciiTheme="minorEastAsia" w:eastAsiaTheme="minorEastAsia" w:hAnsiTheme="minorEastAsia"/>
          <w:kern w:val="0"/>
          <w:sz w:val="24"/>
          <w:szCs w:val="24"/>
          <w:lang w:val="zh-CN"/>
        </w:rPr>
        <w:t>对其中每一项不成立的质疑给予质疑人1年内禁入由招标人组织的政府采购活动的违约处理，依次类推；视情在南通政府采购网、省、国家级相关媒体予以披露。</w:t>
      </w:r>
    </w:p>
    <w:p w14:paraId="6020B47A" w14:textId="77777777" w:rsidR="004A6FCC" w:rsidRDefault="00000000">
      <w:pPr>
        <w:snapToGrid w:val="0"/>
        <w:spacing w:line="360" w:lineRule="auto"/>
        <w:ind w:firstLineChars="200" w:firstLine="480"/>
        <w:contextualSpacing/>
        <w:rPr>
          <w:rStyle w:val="NormalCharacter"/>
          <w:rFonts w:asciiTheme="minorEastAsia" w:eastAsiaTheme="minorEastAsia" w:hAnsiTheme="minorEastAsia"/>
          <w:kern w:val="0"/>
          <w:sz w:val="24"/>
          <w:szCs w:val="24"/>
          <w:lang w:val="zh-CN"/>
        </w:rPr>
      </w:pPr>
      <w:r>
        <w:rPr>
          <w:rStyle w:val="NormalCharacter"/>
          <w:rFonts w:asciiTheme="minorEastAsia" w:eastAsiaTheme="minorEastAsia" w:hAnsiTheme="minorEastAsia"/>
          <w:kern w:val="0"/>
          <w:sz w:val="24"/>
          <w:szCs w:val="24"/>
          <w:lang w:val="zh-CN"/>
        </w:rPr>
        <w:t>7）</w:t>
      </w:r>
      <w:r>
        <w:rPr>
          <w:rStyle w:val="NormalCharacter"/>
          <w:rFonts w:asciiTheme="minorEastAsia" w:eastAsiaTheme="minorEastAsia" w:hAnsiTheme="minorEastAsia"/>
          <w:sz w:val="24"/>
          <w:szCs w:val="24"/>
        </w:rPr>
        <w:t>质疑人</w:t>
      </w:r>
      <w:r>
        <w:rPr>
          <w:rStyle w:val="NormalCharacter"/>
          <w:rFonts w:asciiTheme="minorEastAsia" w:eastAsiaTheme="minorEastAsia" w:hAnsiTheme="minorEastAsia"/>
          <w:kern w:val="0"/>
          <w:sz w:val="24"/>
          <w:szCs w:val="24"/>
          <w:lang w:val="zh-CN"/>
        </w:rPr>
        <w:t>承担使用虚假材料或恶意方式质疑的法律责任。</w:t>
      </w:r>
    </w:p>
    <w:p w14:paraId="61B88BC7" w14:textId="77777777" w:rsidR="004A6FCC" w:rsidRDefault="00000000">
      <w:pPr>
        <w:snapToGrid w:val="0"/>
        <w:spacing w:line="360" w:lineRule="auto"/>
        <w:ind w:firstLineChars="200" w:firstLine="482"/>
        <w:contextualSpacing/>
        <w:rPr>
          <w:rStyle w:val="NormalCharacter"/>
          <w:rFonts w:asciiTheme="minorEastAsia" w:eastAsiaTheme="minorEastAsia" w:hAnsiTheme="minorEastAsia"/>
          <w:b/>
          <w:bCs/>
          <w:kern w:val="0"/>
          <w:sz w:val="24"/>
          <w:szCs w:val="24"/>
          <w:lang w:val="zh-CN"/>
        </w:rPr>
      </w:pPr>
      <w:r>
        <w:rPr>
          <w:rStyle w:val="NormalCharacter"/>
          <w:rFonts w:asciiTheme="minorEastAsia" w:eastAsiaTheme="minorEastAsia" w:hAnsiTheme="minorEastAsia"/>
          <w:b/>
          <w:bCs/>
          <w:kern w:val="0"/>
          <w:sz w:val="24"/>
          <w:szCs w:val="24"/>
          <w:lang w:val="zh-CN"/>
        </w:rPr>
        <w:t>四、投标人提出书面质疑必须有理、有据，不得捏造事实、提供虚假材料进行恶意质疑。否则，一经查实，</w:t>
      </w:r>
      <w:r>
        <w:rPr>
          <w:rStyle w:val="NormalCharacter"/>
          <w:rFonts w:asciiTheme="minorEastAsia" w:eastAsiaTheme="minorEastAsia" w:hAnsiTheme="minorEastAsia" w:hint="eastAsia"/>
          <w:b/>
          <w:bCs/>
          <w:kern w:val="0"/>
          <w:sz w:val="24"/>
          <w:szCs w:val="24"/>
          <w:lang w:val="zh-CN"/>
        </w:rPr>
        <w:t>招标人</w:t>
      </w:r>
      <w:r>
        <w:rPr>
          <w:rStyle w:val="NormalCharacter"/>
          <w:rFonts w:asciiTheme="minorEastAsia" w:eastAsiaTheme="minorEastAsia" w:hAnsiTheme="minorEastAsia"/>
          <w:b/>
          <w:bCs/>
          <w:kern w:val="0"/>
          <w:sz w:val="24"/>
          <w:szCs w:val="24"/>
          <w:lang w:val="zh-CN"/>
        </w:rPr>
        <w:t>有权依据政府采购的有关规定，报请</w:t>
      </w:r>
      <w:r>
        <w:rPr>
          <w:rStyle w:val="NormalCharacter"/>
          <w:rFonts w:asciiTheme="minorEastAsia" w:eastAsiaTheme="minorEastAsia" w:hAnsiTheme="minorEastAsia" w:hint="eastAsia"/>
          <w:b/>
          <w:bCs/>
          <w:kern w:val="0"/>
          <w:sz w:val="24"/>
          <w:szCs w:val="24"/>
          <w:lang w:val="zh-CN"/>
        </w:rPr>
        <w:t>主管</w:t>
      </w:r>
      <w:r>
        <w:rPr>
          <w:rStyle w:val="NormalCharacter"/>
          <w:rFonts w:asciiTheme="minorEastAsia" w:eastAsiaTheme="minorEastAsia" w:hAnsiTheme="minorEastAsia"/>
          <w:b/>
          <w:bCs/>
          <w:kern w:val="0"/>
          <w:sz w:val="24"/>
          <w:szCs w:val="24"/>
          <w:lang w:val="zh-CN"/>
        </w:rPr>
        <w:t>部门对该投标人进行相应的行政处罚和记录该投标人的失信信息。</w:t>
      </w:r>
    </w:p>
    <w:p w14:paraId="7FD73ADD" w14:textId="77777777" w:rsidR="004A6FCC" w:rsidRDefault="004A6FCC">
      <w:pPr>
        <w:snapToGrid w:val="0"/>
        <w:spacing w:line="360" w:lineRule="auto"/>
        <w:ind w:firstLineChars="200" w:firstLine="482"/>
        <w:contextualSpacing/>
        <w:outlineLvl w:val="0"/>
        <w:rPr>
          <w:rStyle w:val="NormalCharacter"/>
          <w:rFonts w:asciiTheme="minorEastAsia" w:eastAsiaTheme="minorEastAsia" w:hAnsiTheme="minorEastAsia"/>
          <w:b/>
          <w:bCs/>
          <w:kern w:val="0"/>
          <w:sz w:val="24"/>
          <w:szCs w:val="24"/>
          <w:lang w:val="zh-CN"/>
        </w:rPr>
        <w:sectPr w:rsidR="004A6FCC">
          <w:pgSz w:w="11906" w:h="16838"/>
          <w:pgMar w:top="1440" w:right="1080" w:bottom="1440" w:left="1080" w:header="851" w:footer="992" w:gutter="0"/>
          <w:cols w:space="425"/>
          <w:docGrid w:linePitch="602" w:charSpace="-1675"/>
        </w:sectPr>
      </w:pPr>
    </w:p>
    <w:p w14:paraId="7EFA2DDD" w14:textId="77777777" w:rsidR="004A6FCC" w:rsidRDefault="00000000">
      <w:pPr>
        <w:pStyle w:val="Heading1"/>
        <w:spacing w:line="480" w:lineRule="auto"/>
        <w:outlineLvl w:val="0"/>
        <w:rPr>
          <w:rStyle w:val="NormalCharacter"/>
          <w:rFonts w:asciiTheme="minorEastAsia" w:eastAsiaTheme="minorEastAsia" w:hAnsiTheme="minorEastAsia"/>
          <w:b/>
          <w:sz w:val="24"/>
          <w:szCs w:val="24"/>
        </w:rPr>
      </w:pPr>
      <w:r>
        <w:rPr>
          <w:rStyle w:val="NormalCharacter"/>
          <w:rFonts w:asciiTheme="minorEastAsia" w:eastAsiaTheme="minorEastAsia" w:hAnsiTheme="minorEastAsia"/>
          <w:b/>
          <w:sz w:val="24"/>
          <w:szCs w:val="24"/>
        </w:rPr>
        <w:lastRenderedPageBreak/>
        <w:t>第七章  投标文件格式及组成</w:t>
      </w:r>
    </w:p>
    <w:p w14:paraId="5EBE619B" w14:textId="77777777" w:rsidR="004A6FCC" w:rsidRDefault="00000000">
      <w:pPr>
        <w:widowControl w:val="0"/>
        <w:adjustRightInd w:val="0"/>
        <w:snapToGrid w:val="0"/>
        <w:spacing w:line="480" w:lineRule="auto"/>
        <w:ind w:firstLineChars="200" w:firstLine="482"/>
        <w:textAlignment w:val="auto"/>
        <w:rPr>
          <w:rFonts w:cs="宋体"/>
          <w:b/>
          <w:bCs/>
          <w:sz w:val="24"/>
          <w:szCs w:val="24"/>
        </w:rPr>
      </w:pPr>
      <w:r>
        <w:rPr>
          <w:rFonts w:cs="宋体" w:hint="eastAsia"/>
          <w:b/>
          <w:bCs/>
          <w:sz w:val="24"/>
          <w:szCs w:val="24"/>
        </w:rPr>
        <w:t>投标文件由资格审查证明材料、商务技术标、价格标三部分组成（具体要求详见“第二章投标须知”）。</w:t>
      </w:r>
    </w:p>
    <w:p w14:paraId="48B36DEB" w14:textId="4795B920" w:rsidR="004A6FCC" w:rsidRPr="00BA7AA9" w:rsidRDefault="00000000" w:rsidP="00BA7AA9">
      <w:pPr>
        <w:pStyle w:val="afff1"/>
        <w:numPr>
          <w:ilvl w:val="0"/>
          <w:numId w:val="9"/>
        </w:numPr>
        <w:spacing w:line="360" w:lineRule="auto"/>
        <w:ind w:firstLineChars="0"/>
        <w:outlineLvl w:val="1"/>
        <w:rPr>
          <w:rFonts w:cs="宋体"/>
          <w:b/>
          <w:bCs/>
          <w:sz w:val="24"/>
          <w:szCs w:val="24"/>
        </w:rPr>
      </w:pPr>
      <w:r w:rsidRPr="00BA7AA9">
        <w:rPr>
          <w:rFonts w:cs="宋体" w:hint="eastAsia"/>
          <w:b/>
          <w:bCs/>
          <w:sz w:val="24"/>
          <w:szCs w:val="24"/>
        </w:rPr>
        <w:t>资格审查证明材料（单独密封，不能出现商务技术标、价格标）</w:t>
      </w:r>
    </w:p>
    <w:p w14:paraId="0D4C6A46" w14:textId="0A0CCB36" w:rsidR="00BA7AA9" w:rsidRPr="00BA7AA9" w:rsidRDefault="00BA7AA9" w:rsidP="00BA7AA9">
      <w:pPr>
        <w:snapToGrid w:val="0"/>
        <w:spacing w:line="360" w:lineRule="auto"/>
        <w:ind w:firstLineChars="200" w:firstLine="422"/>
        <w:contextualSpacing/>
        <w:jc w:val="left"/>
        <w:textAlignment w:val="auto"/>
        <w:rPr>
          <w:b/>
          <w:bCs/>
        </w:rPr>
      </w:pPr>
      <w:r w:rsidRPr="00BA7AA9">
        <w:rPr>
          <w:rFonts w:hint="eastAsia"/>
          <w:b/>
          <w:bCs/>
        </w:rPr>
        <w:t>投标人须按以下顺序编制目录及页码：</w:t>
      </w:r>
    </w:p>
    <w:p w14:paraId="268CBED1" w14:textId="639044A9"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1</w:t>
      </w:r>
      <w:r>
        <w:rPr>
          <w:rFonts w:cs="宋体" w:hint="eastAsia"/>
          <w:kern w:val="0"/>
          <w:sz w:val="24"/>
          <w:szCs w:val="24"/>
        </w:rPr>
        <w:t>、投标人符合《政府采购法》第二十二条规定条件的声明函（格式见附件</w:t>
      </w:r>
      <w:r>
        <w:rPr>
          <w:rFonts w:cs="宋体"/>
          <w:kern w:val="0"/>
          <w:sz w:val="24"/>
          <w:szCs w:val="24"/>
        </w:rPr>
        <w:t>1</w:t>
      </w:r>
      <w:r>
        <w:rPr>
          <w:rFonts w:cs="宋体" w:hint="eastAsia"/>
          <w:kern w:val="0"/>
          <w:sz w:val="24"/>
          <w:szCs w:val="24"/>
        </w:rPr>
        <w:t>）；</w:t>
      </w:r>
    </w:p>
    <w:p w14:paraId="008127BB"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2</w:t>
      </w:r>
      <w:r>
        <w:rPr>
          <w:rFonts w:cs="宋体" w:hint="eastAsia"/>
          <w:kern w:val="0"/>
          <w:sz w:val="24"/>
          <w:szCs w:val="24"/>
        </w:rPr>
        <w:t>、法定代表人身份证明书（格式见附件</w:t>
      </w:r>
      <w:r>
        <w:rPr>
          <w:rFonts w:cs="宋体" w:hint="eastAsia"/>
          <w:kern w:val="0"/>
          <w:sz w:val="24"/>
          <w:szCs w:val="24"/>
        </w:rPr>
        <w:t>2</w:t>
      </w:r>
      <w:r>
        <w:rPr>
          <w:rFonts w:cs="宋体" w:hint="eastAsia"/>
          <w:kern w:val="0"/>
          <w:sz w:val="24"/>
          <w:szCs w:val="24"/>
        </w:rPr>
        <w:t>）；</w:t>
      </w:r>
    </w:p>
    <w:p w14:paraId="75DDCF34"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3</w:t>
      </w:r>
      <w:r>
        <w:rPr>
          <w:rFonts w:cs="宋体" w:hint="eastAsia"/>
          <w:kern w:val="0"/>
          <w:sz w:val="24"/>
          <w:szCs w:val="24"/>
        </w:rPr>
        <w:t>、法定代表人授权委托书原件，投标代表本人身份证复印件（格式见附件</w:t>
      </w:r>
      <w:r>
        <w:rPr>
          <w:rFonts w:cs="宋体" w:hint="eastAsia"/>
          <w:kern w:val="0"/>
          <w:sz w:val="24"/>
          <w:szCs w:val="24"/>
        </w:rPr>
        <w:t>3</w:t>
      </w:r>
      <w:r>
        <w:rPr>
          <w:rFonts w:cs="宋体" w:hint="eastAsia"/>
          <w:kern w:val="0"/>
          <w:sz w:val="24"/>
          <w:szCs w:val="24"/>
        </w:rPr>
        <w:t>）；</w:t>
      </w:r>
    </w:p>
    <w:p w14:paraId="5962E66A"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kern w:val="0"/>
          <w:sz w:val="24"/>
          <w:szCs w:val="24"/>
        </w:rPr>
        <w:t>4</w:t>
      </w:r>
      <w:r>
        <w:rPr>
          <w:rFonts w:cs="宋体" w:hint="eastAsia"/>
          <w:kern w:val="0"/>
          <w:sz w:val="24"/>
          <w:szCs w:val="24"/>
        </w:rPr>
        <w:t>、供应商信用承诺书（格式见附件</w:t>
      </w:r>
      <w:r>
        <w:rPr>
          <w:rFonts w:cs="宋体"/>
          <w:kern w:val="0"/>
          <w:sz w:val="24"/>
          <w:szCs w:val="24"/>
        </w:rPr>
        <w:t>4</w:t>
      </w:r>
      <w:r>
        <w:rPr>
          <w:rFonts w:cs="宋体" w:hint="eastAsia"/>
          <w:kern w:val="0"/>
          <w:sz w:val="24"/>
          <w:szCs w:val="24"/>
        </w:rPr>
        <w:t>）；</w:t>
      </w:r>
    </w:p>
    <w:p w14:paraId="422E64DF"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kern w:val="0"/>
          <w:sz w:val="24"/>
          <w:szCs w:val="24"/>
        </w:rPr>
        <w:t>5</w:t>
      </w:r>
      <w:r>
        <w:rPr>
          <w:rFonts w:cs="宋体" w:hint="eastAsia"/>
          <w:kern w:val="0"/>
          <w:sz w:val="24"/>
          <w:szCs w:val="24"/>
        </w:rPr>
        <w:t>、有效的营业执照复印件（加盖供应商公章）；</w:t>
      </w:r>
    </w:p>
    <w:p w14:paraId="08E09C3A"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6</w:t>
      </w:r>
      <w:r>
        <w:rPr>
          <w:rFonts w:cs="宋体" w:hint="eastAsia"/>
          <w:kern w:val="0"/>
          <w:sz w:val="24"/>
          <w:szCs w:val="24"/>
        </w:rPr>
        <w:t>、投标人自</w:t>
      </w:r>
      <w:r>
        <w:rPr>
          <w:rFonts w:cs="宋体" w:hint="eastAsia"/>
          <w:kern w:val="0"/>
          <w:sz w:val="24"/>
          <w:szCs w:val="24"/>
        </w:rPr>
        <w:t>2019</w:t>
      </w:r>
      <w:r>
        <w:rPr>
          <w:rFonts w:cs="宋体" w:hint="eastAsia"/>
          <w:kern w:val="0"/>
          <w:sz w:val="24"/>
          <w:szCs w:val="24"/>
        </w:rPr>
        <w:t>年</w:t>
      </w:r>
      <w:r>
        <w:rPr>
          <w:rFonts w:cs="宋体" w:hint="eastAsia"/>
          <w:kern w:val="0"/>
          <w:sz w:val="24"/>
          <w:szCs w:val="24"/>
        </w:rPr>
        <w:t>1</w:t>
      </w:r>
      <w:r>
        <w:rPr>
          <w:rFonts w:cs="宋体" w:hint="eastAsia"/>
          <w:kern w:val="0"/>
          <w:sz w:val="24"/>
          <w:szCs w:val="24"/>
        </w:rPr>
        <w:t>月</w:t>
      </w:r>
      <w:r>
        <w:rPr>
          <w:rFonts w:cs="宋体" w:hint="eastAsia"/>
          <w:kern w:val="0"/>
          <w:sz w:val="24"/>
          <w:szCs w:val="24"/>
        </w:rPr>
        <w:t>1</w:t>
      </w:r>
      <w:r>
        <w:rPr>
          <w:rFonts w:cs="宋体" w:hint="eastAsia"/>
          <w:kern w:val="0"/>
          <w:sz w:val="24"/>
          <w:szCs w:val="24"/>
        </w:rPr>
        <w:t>日起至今，承担过码头清理或装卸劳务服务（时间以合同签订之日起计取，提供合同复印件并加盖公章）。</w:t>
      </w:r>
    </w:p>
    <w:p w14:paraId="2BD60F0D" w14:textId="4ED9F1A8"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7</w:t>
      </w:r>
      <w:r>
        <w:rPr>
          <w:rFonts w:cs="宋体" w:hint="eastAsia"/>
          <w:kern w:val="0"/>
          <w:sz w:val="24"/>
          <w:szCs w:val="24"/>
        </w:rPr>
        <w:t>、提供投标人自有员工（至少</w:t>
      </w:r>
      <w:r>
        <w:rPr>
          <w:rFonts w:cs="宋体" w:hint="eastAsia"/>
          <w:kern w:val="0"/>
          <w:sz w:val="24"/>
          <w:szCs w:val="24"/>
        </w:rPr>
        <w:t>2</w:t>
      </w:r>
      <w:r>
        <w:rPr>
          <w:rFonts w:cs="宋体"/>
          <w:kern w:val="0"/>
          <w:sz w:val="24"/>
          <w:szCs w:val="24"/>
        </w:rPr>
        <w:t>0</w:t>
      </w:r>
      <w:r>
        <w:rPr>
          <w:rFonts w:cs="宋体" w:hint="eastAsia"/>
          <w:kern w:val="0"/>
          <w:sz w:val="24"/>
          <w:szCs w:val="24"/>
        </w:rPr>
        <w:t>人）投标截止时间前三个月（不含投标截止时间当月）中至少一个月的社保缴纳证明</w:t>
      </w:r>
      <w:r w:rsidR="008A319B">
        <w:rPr>
          <w:rFonts w:cs="宋体" w:hint="eastAsia"/>
          <w:kern w:val="0"/>
          <w:sz w:val="24"/>
          <w:szCs w:val="24"/>
        </w:rPr>
        <w:t>材料</w:t>
      </w:r>
      <w:r w:rsidR="005D6D83" w:rsidRPr="005D6D83">
        <w:rPr>
          <w:rFonts w:cs="宋体" w:hint="eastAsia"/>
          <w:kern w:val="0"/>
          <w:sz w:val="24"/>
          <w:szCs w:val="24"/>
        </w:rPr>
        <w:t>或有效期限内的商业保险缴费证明</w:t>
      </w:r>
      <w:r w:rsidR="005D6D83">
        <w:rPr>
          <w:rFonts w:cs="宋体" w:hint="eastAsia"/>
          <w:kern w:val="0"/>
          <w:sz w:val="24"/>
          <w:szCs w:val="24"/>
        </w:rPr>
        <w:t>材料</w:t>
      </w:r>
      <w:r w:rsidR="000E3291">
        <w:rPr>
          <w:rFonts w:cs="宋体" w:hint="eastAsia"/>
          <w:kern w:val="0"/>
          <w:sz w:val="24"/>
          <w:szCs w:val="24"/>
        </w:rPr>
        <w:t>。</w:t>
      </w:r>
    </w:p>
    <w:p w14:paraId="4E0C1F1E" w14:textId="77777777" w:rsidR="004A6FCC" w:rsidRDefault="00000000">
      <w:pPr>
        <w:widowControl w:val="0"/>
        <w:adjustRightInd w:val="0"/>
        <w:snapToGrid w:val="0"/>
        <w:spacing w:line="360" w:lineRule="auto"/>
        <w:ind w:firstLineChars="200" w:firstLine="480"/>
        <w:textAlignment w:val="auto"/>
        <w:rPr>
          <w:rFonts w:cs="宋体"/>
          <w:sz w:val="24"/>
          <w:szCs w:val="24"/>
        </w:rPr>
      </w:pPr>
      <w:r>
        <w:rPr>
          <w:rFonts w:cs="宋体"/>
          <w:sz w:val="24"/>
          <w:szCs w:val="24"/>
        </w:rPr>
        <w:t>8</w:t>
      </w:r>
      <w:r>
        <w:rPr>
          <w:rFonts w:cs="宋体" w:hint="eastAsia"/>
          <w:sz w:val="24"/>
          <w:szCs w:val="24"/>
        </w:rPr>
        <w:t>、单位负责人名下企业及单位控股、管理关系（格式自拟，没有写“无”）；</w:t>
      </w:r>
    </w:p>
    <w:p w14:paraId="4212A0FC" w14:textId="77777777" w:rsidR="004A6FCC" w:rsidRDefault="00000000">
      <w:pPr>
        <w:widowControl w:val="0"/>
        <w:adjustRightInd w:val="0"/>
        <w:snapToGrid w:val="0"/>
        <w:spacing w:line="360" w:lineRule="auto"/>
        <w:ind w:firstLineChars="200" w:firstLine="480"/>
        <w:textAlignment w:val="auto"/>
        <w:rPr>
          <w:rFonts w:cs="宋体"/>
          <w:sz w:val="24"/>
          <w:szCs w:val="24"/>
        </w:rPr>
      </w:pPr>
      <w:r>
        <w:rPr>
          <w:rFonts w:cs="宋体"/>
          <w:sz w:val="24"/>
          <w:szCs w:val="24"/>
        </w:rPr>
        <w:t>9</w:t>
      </w:r>
      <w:r>
        <w:rPr>
          <w:rFonts w:cs="宋体" w:hint="eastAsia"/>
          <w:sz w:val="24"/>
          <w:szCs w:val="24"/>
        </w:rPr>
        <w:t>、其它投标人认为需要提交的资格审查证明材料。</w:t>
      </w:r>
    </w:p>
    <w:p w14:paraId="5FB6AA47" w14:textId="77777777" w:rsidR="004A6FCC" w:rsidRDefault="00000000">
      <w:pPr>
        <w:spacing w:line="360" w:lineRule="auto"/>
        <w:ind w:firstLineChars="200" w:firstLine="482"/>
        <w:outlineLvl w:val="1"/>
        <w:rPr>
          <w:rFonts w:cs="宋体"/>
          <w:b/>
          <w:bCs/>
          <w:sz w:val="24"/>
          <w:szCs w:val="24"/>
        </w:rPr>
      </w:pPr>
      <w:r>
        <w:rPr>
          <w:rFonts w:cs="宋体" w:hint="eastAsia"/>
          <w:b/>
          <w:bCs/>
          <w:sz w:val="24"/>
          <w:szCs w:val="24"/>
        </w:rPr>
        <w:t>二、商务技术标（单独密封，不能出现价格标）</w:t>
      </w:r>
    </w:p>
    <w:p w14:paraId="27FF088E" w14:textId="61856FC5" w:rsidR="00BA7AA9" w:rsidRPr="00BA7AA9" w:rsidRDefault="00BA7AA9" w:rsidP="00BA7AA9">
      <w:pPr>
        <w:snapToGrid w:val="0"/>
        <w:spacing w:line="360" w:lineRule="auto"/>
        <w:ind w:firstLineChars="200" w:firstLine="422"/>
        <w:contextualSpacing/>
        <w:jc w:val="left"/>
        <w:textAlignment w:val="auto"/>
        <w:rPr>
          <w:b/>
          <w:bCs/>
        </w:rPr>
      </w:pPr>
      <w:r w:rsidRPr="00BA7AA9">
        <w:rPr>
          <w:rFonts w:hint="eastAsia"/>
          <w:b/>
          <w:bCs/>
        </w:rPr>
        <w:t>投标人须按以下顺序编制目录及页码：</w:t>
      </w:r>
    </w:p>
    <w:p w14:paraId="7DAF519D"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1</w:t>
      </w:r>
      <w:r>
        <w:rPr>
          <w:rFonts w:cs="宋体" w:hint="eastAsia"/>
          <w:kern w:val="0"/>
          <w:sz w:val="24"/>
          <w:szCs w:val="24"/>
        </w:rPr>
        <w:t>、投标响应函（格式见附件</w:t>
      </w:r>
      <w:r>
        <w:rPr>
          <w:rFonts w:cs="宋体"/>
          <w:kern w:val="0"/>
          <w:sz w:val="24"/>
          <w:szCs w:val="24"/>
        </w:rPr>
        <w:t>5</w:t>
      </w:r>
      <w:r>
        <w:rPr>
          <w:rFonts w:cs="宋体" w:hint="eastAsia"/>
          <w:kern w:val="0"/>
          <w:sz w:val="24"/>
          <w:szCs w:val="24"/>
        </w:rPr>
        <w:t>）；</w:t>
      </w:r>
    </w:p>
    <w:p w14:paraId="49DADC7C"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kern w:val="0"/>
          <w:sz w:val="24"/>
          <w:szCs w:val="24"/>
        </w:rPr>
        <w:t>2</w:t>
      </w:r>
      <w:r>
        <w:rPr>
          <w:rFonts w:cs="宋体" w:hint="eastAsia"/>
          <w:kern w:val="0"/>
          <w:sz w:val="24"/>
          <w:szCs w:val="24"/>
        </w:rPr>
        <w:t>、</w:t>
      </w:r>
      <w:r>
        <w:rPr>
          <w:rFonts w:cs="宋体"/>
          <w:kern w:val="0"/>
          <w:sz w:val="24"/>
          <w:szCs w:val="24"/>
        </w:rPr>
        <w:t>投标人情况一览表</w:t>
      </w:r>
      <w:r>
        <w:rPr>
          <w:rFonts w:cs="宋体" w:hint="eastAsia"/>
          <w:kern w:val="0"/>
          <w:sz w:val="24"/>
          <w:szCs w:val="24"/>
        </w:rPr>
        <w:t>（如为联合体投标，则联合体双方均须提供，格式见附件</w:t>
      </w:r>
      <w:r>
        <w:rPr>
          <w:rFonts w:cs="宋体"/>
          <w:kern w:val="0"/>
          <w:sz w:val="24"/>
          <w:szCs w:val="24"/>
        </w:rPr>
        <w:t>6</w:t>
      </w:r>
      <w:r>
        <w:rPr>
          <w:rFonts w:cs="宋体" w:hint="eastAsia"/>
          <w:kern w:val="0"/>
          <w:sz w:val="24"/>
          <w:szCs w:val="24"/>
        </w:rPr>
        <w:t>）</w:t>
      </w:r>
      <w:r>
        <w:rPr>
          <w:rFonts w:cs="宋体"/>
          <w:kern w:val="0"/>
          <w:sz w:val="24"/>
          <w:szCs w:val="24"/>
        </w:rPr>
        <w:t>；</w:t>
      </w:r>
      <w:r>
        <w:rPr>
          <w:rFonts w:cs="宋体"/>
          <w:kern w:val="0"/>
          <w:sz w:val="24"/>
          <w:szCs w:val="24"/>
        </w:rPr>
        <w:t xml:space="preserve"> </w:t>
      </w:r>
    </w:p>
    <w:p w14:paraId="6C4962FA"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3</w:t>
      </w:r>
      <w:r>
        <w:rPr>
          <w:rFonts w:cs="宋体" w:hint="eastAsia"/>
          <w:kern w:val="0"/>
          <w:sz w:val="24"/>
          <w:szCs w:val="24"/>
        </w:rPr>
        <w:t>、技术规格偏离表（格式见附件</w:t>
      </w:r>
      <w:r>
        <w:rPr>
          <w:rFonts w:cs="宋体"/>
          <w:kern w:val="0"/>
          <w:sz w:val="24"/>
          <w:szCs w:val="24"/>
        </w:rPr>
        <w:t>7</w:t>
      </w:r>
      <w:r>
        <w:rPr>
          <w:rFonts w:cs="宋体" w:hint="eastAsia"/>
          <w:kern w:val="0"/>
          <w:sz w:val="24"/>
          <w:szCs w:val="24"/>
        </w:rPr>
        <w:t>）；</w:t>
      </w:r>
    </w:p>
    <w:p w14:paraId="5666FA2B"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4</w:t>
      </w:r>
      <w:r>
        <w:rPr>
          <w:rFonts w:cs="宋体" w:hint="eastAsia"/>
          <w:kern w:val="0"/>
          <w:sz w:val="24"/>
          <w:szCs w:val="24"/>
        </w:rPr>
        <w:t>、商务条款偏离表（格式见附件</w:t>
      </w:r>
      <w:r>
        <w:rPr>
          <w:rFonts w:cs="宋体"/>
          <w:kern w:val="0"/>
          <w:sz w:val="24"/>
          <w:szCs w:val="24"/>
        </w:rPr>
        <w:t>8</w:t>
      </w:r>
      <w:r>
        <w:rPr>
          <w:rFonts w:cs="宋体" w:hint="eastAsia"/>
          <w:kern w:val="0"/>
          <w:sz w:val="24"/>
          <w:szCs w:val="24"/>
        </w:rPr>
        <w:t>）；</w:t>
      </w:r>
    </w:p>
    <w:p w14:paraId="47982C72"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5</w:t>
      </w:r>
      <w:r>
        <w:rPr>
          <w:rFonts w:cs="宋体" w:hint="eastAsia"/>
          <w:kern w:val="0"/>
          <w:sz w:val="24"/>
          <w:szCs w:val="24"/>
        </w:rPr>
        <w:t>、拟参与本项目服务人员一览表（格式见附件</w:t>
      </w:r>
      <w:r>
        <w:rPr>
          <w:rFonts w:cs="宋体"/>
          <w:kern w:val="0"/>
          <w:sz w:val="24"/>
          <w:szCs w:val="24"/>
        </w:rPr>
        <w:t>9</w:t>
      </w:r>
      <w:r>
        <w:rPr>
          <w:rFonts w:cs="宋体" w:hint="eastAsia"/>
          <w:kern w:val="0"/>
          <w:sz w:val="24"/>
          <w:szCs w:val="24"/>
        </w:rPr>
        <w:t>）；</w:t>
      </w:r>
    </w:p>
    <w:p w14:paraId="33EDEFAD"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6</w:t>
      </w:r>
      <w:r>
        <w:rPr>
          <w:rFonts w:cs="宋体" w:hint="eastAsia"/>
          <w:kern w:val="0"/>
          <w:sz w:val="24"/>
          <w:szCs w:val="24"/>
        </w:rPr>
        <w:t>、投标人类似业绩情况表（格式见附件</w:t>
      </w:r>
      <w:r>
        <w:rPr>
          <w:rFonts w:cs="宋体"/>
          <w:kern w:val="0"/>
          <w:sz w:val="24"/>
          <w:szCs w:val="24"/>
        </w:rPr>
        <w:t>10</w:t>
      </w:r>
      <w:r>
        <w:rPr>
          <w:rFonts w:cs="宋体" w:hint="eastAsia"/>
          <w:kern w:val="0"/>
          <w:sz w:val="24"/>
          <w:szCs w:val="24"/>
        </w:rPr>
        <w:t>）；</w:t>
      </w:r>
    </w:p>
    <w:p w14:paraId="4A1086A8"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kern w:val="0"/>
          <w:sz w:val="24"/>
          <w:szCs w:val="24"/>
        </w:rPr>
        <w:t>7</w:t>
      </w:r>
      <w:r>
        <w:rPr>
          <w:rFonts w:cs="宋体" w:hint="eastAsia"/>
          <w:kern w:val="0"/>
          <w:sz w:val="24"/>
          <w:szCs w:val="24"/>
        </w:rPr>
        <w:t>、评标办法中涉及的商务技术</w:t>
      </w:r>
      <w:proofErr w:type="gramStart"/>
      <w:r>
        <w:rPr>
          <w:rFonts w:cs="宋体" w:hint="eastAsia"/>
          <w:kern w:val="0"/>
          <w:sz w:val="24"/>
          <w:szCs w:val="24"/>
        </w:rPr>
        <w:t>标相关</w:t>
      </w:r>
      <w:proofErr w:type="gramEnd"/>
      <w:r>
        <w:rPr>
          <w:rFonts w:cs="宋体" w:hint="eastAsia"/>
          <w:kern w:val="0"/>
          <w:sz w:val="24"/>
          <w:szCs w:val="24"/>
        </w:rPr>
        <w:t>内容；</w:t>
      </w:r>
    </w:p>
    <w:p w14:paraId="770AA774"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kern w:val="0"/>
          <w:sz w:val="24"/>
          <w:szCs w:val="24"/>
        </w:rPr>
        <w:t>8</w:t>
      </w:r>
      <w:r>
        <w:rPr>
          <w:rFonts w:cs="宋体" w:hint="eastAsia"/>
          <w:kern w:val="0"/>
          <w:sz w:val="24"/>
          <w:szCs w:val="24"/>
        </w:rPr>
        <w:t>、商务技术评分标准中须提供的相关得分佐证材料；</w:t>
      </w:r>
    </w:p>
    <w:p w14:paraId="6EC717D5"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hint="eastAsia"/>
          <w:kern w:val="0"/>
          <w:sz w:val="24"/>
          <w:szCs w:val="24"/>
        </w:rPr>
        <w:t>9</w:t>
      </w:r>
      <w:r>
        <w:rPr>
          <w:rFonts w:cs="宋体" w:hint="eastAsia"/>
          <w:kern w:val="0"/>
          <w:sz w:val="24"/>
          <w:szCs w:val="24"/>
        </w:rPr>
        <w:t>、项目服务方案；</w:t>
      </w:r>
    </w:p>
    <w:p w14:paraId="66EA289C" w14:textId="77777777" w:rsidR="004A6FCC" w:rsidRDefault="00000000">
      <w:pPr>
        <w:snapToGrid w:val="0"/>
        <w:spacing w:line="360" w:lineRule="auto"/>
        <w:ind w:firstLineChars="200" w:firstLine="480"/>
        <w:contextualSpacing/>
        <w:jc w:val="left"/>
        <w:textAlignment w:val="auto"/>
        <w:rPr>
          <w:rFonts w:cs="宋体"/>
          <w:kern w:val="0"/>
          <w:sz w:val="24"/>
          <w:szCs w:val="24"/>
        </w:rPr>
      </w:pPr>
      <w:r>
        <w:rPr>
          <w:rFonts w:cs="宋体"/>
          <w:kern w:val="0"/>
          <w:sz w:val="24"/>
          <w:szCs w:val="24"/>
        </w:rPr>
        <w:t>10</w:t>
      </w:r>
      <w:r>
        <w:rPr>
          <w:rFonts w:cs="宋体" w:hint="eastAsia"/>
          <w:kern w:val="0"/>
          <w:sz w:val="24"/>
          <w:szCs w:val="24"/>
        </w:rPr>
        <w:t>、投标人认为需要提交的其他商务技术材料。</w:t>
      </w:r>
    </w:p>
    <w:p w14:paraId="4024C79B" w14:textId="77777777" w:rsidR="004A6FCC" w:rsidRDefault="00000000">
      <w:pPr>
        <w:spacing w:line="360" w:lineRule="auto"/>
        <w:ind w:firstLineChars="200" w:firstLine="482"/>
        <w:outlineLvl w:val="1"/>
        <w:rPr>
          <w:rFonts w:cs="宋体"/>
          <w:b/>
          <w:bCs/>
          <w:kern w:val="0"/>
          <w:sz w:val="24"/>
          <w:szCs w:val="24"/>
        </w:rPr>
      </w:pPr>
      <w:r>
        <w:rPr>
          <w:rFonts w:cs="宋体" w:hint="eastAsia"/>
          <w:b/>
          <w:bCs/>
          <w:kern w:val="0"/>
          <w:sz w:val="24"/>
          <w:szCs w:val="24"/>
        </w:rPr>
        <w:t>三、价格标（单独密封）</w:t>
      </w:r>
    </w:p>
    <w:p w14:paraId="5E0A6477" w14:textId="0FE99D67" w:rsidR="004A6FCC" w:rsidRDefault="00000000">
      <w:pPr>
        <w:snapToGrid w:val="0"/>
        <w:spacing w:line="360" w:lineRule="auto"/>
        <w:ind w:firstLineChars="250" w:firstLine="600"/>
        <w:contextualSpacing/>
        <w:jc w:val="left"/>
        <w:textAlignment w:val="auto"/>
        <w:rPr>
          <w:rFonts w:cs="宋体"/>
          <w:kern w:val="0"/>
          <w:sz w:val="24"/>
          <w:szCs w:val="24"/>
          <w:lang w:val="zh-CN"/>
        </w:rPr>
      </w:pPr>
      <w:r>
        <w:rPr>
          <w:rFonts w:cs="宋体" w:hint="eastAsia"/>
          <w:kern w:val="0"/>
          <w:sz w:val="24"/>
          <w:szCs w:val="24"/>
          <w:lang w:val="zh-CN"/>
        </w:rPr>
        <w:lastRenderedPageBreak/>
        <w:t>1</w:t>
      </w:r>
      <w:r>
        <w:rPr>
          <w:rFonts w:cs="宋体" w:hint="eastAsia"/>
          <w:kern w:val="0"/>
          <w:sz w:val="24"/>
          <w:szCs w:val="24"/>
          <w:lang w:val="zh-CN"/>
        </w:rPr>
        <w:t>、</w:t>
      </w:r>
      <w:r>
        <w:rPr>
          <w:rFonts w:cs="宋体" w:hint="eastAsia"/>
          <w:kern w:val="0"/>
          <w:sz w:val="24"/>
          <w:szCs w:val="24"/>
        </w:rPr>
        <w:t>报价表（格式见附件</w:t>
      </w:r>
      <w:r>
        <w:rPr>
          <w:rFonts w:cs="宋体"/>
          <w:kern w:val="0"/>
          <w:sz w:val="24"/>
          <w:szCs w:val="24"/>
        </w:rPr>
        <w:t>11</w:t>
      </w:r>
      <w:r>
        <w:rPr>
          <w:rFonts w:cs="宋体" w:hint="eastAsia"/>
          <w:kern w:val="0"/>
          <w:sz w:val="24"/>
          <w:szCs w:val="24"/>
        </w:rPr>
        <w:t>）</w:t>
      </w:r>
      <w:r w:rsidR="00B0652E">
        <w:rPr>
          <w:rFonts w:cs="宋体" w:hint="eastAsia"/>
          <w:kern w:val="0"/>
          <w:sz w:val="24"/>
          <w:szCs w:val="24"/>
          <w:lang w:val="zh-CN"/>
        </w:rPr>
        <w:t>。</w:t>
      </w:r>
    </w:p>
    <w:p w14:paraId="4FBD1D4B" w14:textId="77777777" w:rsidR="004A6FCC" w:rsidRDefault="00000000">
      <w:pPr>
        <w:spacing w:line="360" w:lineRule="auto"/>
        <w:ind w:firstLineChars="200" w:firstLine="482"/>
        <w:outlineLvl w:val="1"/>
        <w:rPr>
          <w:rFonts w:ascii="宋体" w:hAnsi="宋体" w:cs="Times New Roman"/>
          <w:b/>
          <w:sz w:val="24"/>
        </w:rPr>
      </w:pPr>
      <w:r>
        <w:rPr>
          <w:rFonts w:ascii="宋体" w:hAnsi="宋体" w:cs="Times New Roman"/>
          <w:b/>
          <w:sz w:val="24"/>
        </w:rPr>
        <w:br w:type="page"/>
      </w:r>
      <w:r>
        <w:rPr>
          <w:rFonts w:ascii="宋体" w:hAnsi="宋体" w:cs="Times New Roman" w:hint="eastAsia"/>
          <w:b/>
          <w:sz w:val="24"/>
        </w:rPr>
        <w:lastRenderedPageBreak/>
        <w:t>附件：</w:t>
      </w:r>
    </w:p>
    <w:p w14:paraId="2519ADF3" w14:textId="77777777" w:rsidR="004A6FCC" w:rsidRDefault="004A6FCC">
      <w:pPr>
        <w:widowControl w:val="0"/>
        <w:textAlignment w:val="auto"/>
        <w:rPr>
          <w:rFonts w:ascii="楷体_GB2312" w:hAnsi="Arial" w:cs="Times New Roman"/>
          <w:sz w:val="28"/>
          <w:szCs w:val="28"/>
        </w:rPr>
      </w:pPr>
    </w:p>
    <w:p w14:paraId="653305BD" w14:textId="77777777" w:rsidR="004A6FCC" w:rsidRDefault="00000000">
      <w:pPr>
        <w:pStyle w:val="55"/>
        <w:jc w:val="center"/>
      </w:pPr>
      <w:r>
        <w:rPr>
          <w:szCs w:val="24"/>
        </w:rPr>
        <w:t>1</w:t>
      </w:r>
      <w:r>
        <w:rPr>
          <w:rFonts w:hint="eastAsia"/>
          <w:szCs w:val="24"/>
        </w:rPr>
        <w:t>、</w:t>
      </w:r>
      <w:r>
        <w:rPr>
          <w:rFonts w:hint="eastAsia"/>
        </w:rPr>
        <w:t>投标人符合《政府采购法》第二十二条规定条件的声明函</w:t>
      </w:r>
    </w:p>
    <w:p w14:paraId="717001EB" w14:textId="77777777" w:rsidR="004A6FCC" w:rsidRDefault="004A6FCC">
      <w:pPr>
        <w:widowControl w:val="0"/>
        <w:spacing w:line="460" w:lineRule="exact"/>
        <w:textAlignment w:val="auto"/>
        <w:rPr>
          <w:rFonts w:ascii="宋体" w:hAnsi="宋体" w:cs="Times New Roman"/>
          <w:b/>
          <w:bCs/>
          <w:color w:val="000000"/>
          <w:sz w:val="44"/>
          <w:szCs w:val="44"/>
        </w:rPr>
      </w:pPr>
    </w:p>
    <w:p w14:paraId="7106818A" w14:textId="77777777" w:rsidR="004A6FCC" w:rsidRDefault="00000000">
      <w:pPr>
        <w:widowControl w:val="0"/>
        <w:spacing w:line="520" w:lineRule="exact"/>
        <w:ind w:firstLineChars="200" w:firstLine="480"/>
        <w:textAlignment w:val="auto"/>
        <w:rPr>
          <w:rFonts w:ascii="宋体" w:hAnsi="宋体" w:cs="Times New Roman"/>
          <w:b/>
          <w:bCs/>
          <w:color w:val="000000"/>
          <w:sz w:val="24"/>
          <w:szCs w:val="24"/>
        </w:rPr>
      </w:pPr>
      <w:r>
        <w:rPr>
          <w:rFonts w:ascii="宋体" w:hAnsi="宋体" w:cs="Times New Roman" w:hint="eastAsia"/>
          <w:bCs/>
          <w:color w:val="000000"/>
          <w:sz w:val="24"/>
          <w:szCs w:val="24"/>
        </w:rPr>
        <w:t>我单位参加</w:t>
      </w:r>
      <w:r>
        <w:rPr>
          <w:rFonts w:ascii="宋体" w:hAnsi="宋体" w:cs="Times New Roman" w:hint="eastAsia"/>
          <w:bCs/>
          <w:color w:val="000000"/>
          <w:sz w:val="24"/>
          <w:u w:val="single"/>
        </w:rPr>
        <w:t>________________ _</w:t>
      </w:r>
      <w:r>
        <w:rPr>
          <w:rFonts w:ascii="宋体" w:hAnsi="宋体" w:cs="Times New Roman" w:hint="eastAsia"/>
          <w:bCs/>
          <w:color w:val="000000"/>
          <w:sz w:val="24"/>
        </w:rPr>
        <w:t>（项目名称），</w:t>
      </w:r>
      <w:r>
        <w:rPr>
          <w:rFonts w:ascii="宋体" w:hAnsi="宋体" w:cs="Times New Roman" w:hint="eastAsia"/>
          <w:bCs/>
          <w:color w:val="000000"/>
          <w:sz w:val="24"/>
          <w:u w:val="single"/>
        </w:rPr>
        <w:t>_______ __________</w:t>
      </w:r>
      <w:r>
        <w:rPr>
          <w:rFonts w:ascii="宋体" w:hAnsi="宋体" w:cs="Times New Roman" w:hint="eastAsia"/>
          <w:bCs/>
          <w:color w:val="000000"/>
          <w:sz w:val="24"/>
        </w:rPr>
        <w:t>（项目编号）投标活动。针对《中华人民共和国政府采购法》第二十二条规定做出如下声明：</w:t>
      </w:r>
    </w:p>
    <w:p w14:paraId="21A47E00" w14:textId="77777777" w:rsidR="004A6FCC" w:rsidRDefault="00000000">
      <w:pPr>
        <w:widowControl w:val="0"/>
        <w:spacing w:line="520" w:lineRule="exact"/>
        <w:ind w:firstLine="482"/>
        <w:textAlignment w:val="auto"/>
        <w:rPr>
          <w:rFonts w:ascii="宋体" w:hAnsi="宋体" w:cs="Times New Roman"/>
          <w:color w:val="000000"/>
          <w:sz w:val="24"/>
          <w:szCs w:val="24"/>
        </w:rPr>
      </w:pPr>
      <w:r>
        <w:rPr>
          <w:rFonts w:ascii="宋体" w:hAnsi="宋体" w:cs="Times New Roman" w:hint="eastAsia"/>
          <w:bCs/>
          <w:color w:val="000000"/>
          <w:sz w:val="24"/>
        </w:rPr>
        <w:t>1.我单位具有独立承担民事责任的能力；</w:t>
      </w:r>
    </w:p>
    <w:p w14:paraId="3E828B02" w14:textId="77777777" w:rsidR="004A6FCC" w:rsidRDefault="00000000">
      <w:pPr>
        <w:widowControl w:val="0"/>
        <w:spacing w:line="520" w:lineRule="exact"/>
        <w:ind w:firstLine="482"/>
        <w:textAlignment w:val="auto"/>
        <w:rPr>
          <w:rFonts w:ascii="宋体" w:hAnsi="宋体" w:cs="Times New Roman"/>
          <w:color w:val="000000"/>
          <w:sz w:val="24"/>
          <w:szCs w:val="24"/>
        </w:rPr>
      </w:pPr>
      <w:r>
        <w:rPr>
          <w:rFonts w:ascii="宋体" w:hAnsi="宋体" w:cs="Times New Roman" w:hint="eastAsia"/>
          <w:color w:val="000000"/>
          <w:sz w:val="24"/>
          <w:szCs w:val="24"/>
        </w:rPr>
        <w:t>2.我单位具有良好的商业信誉和健全的财务会计制度；</w:t>
      </w:r>
    </w:p>
    <w:p w14:paraId="311BB0BB" w14:textId="77777777" w:rsidR="004A6FCC" w:rsidRDefault="00000000">
      <w:pPr>
        <w:widowControl w:val="0"/>
        <w:spacing w:line="520" w:lineRule="exact"/>
        <w:ind w:firstLine="482"/>
        <w:textAlignment w:val="auto"/>
        <w:rPr>
          <w:rFonts w:ascii="宋体" w:hAnsi="宋体" w:cs="Times New Roman"/>
          <w:color w:val="000000"/>
          <w:sz w:val="24"/>
          <w:szCs w:val="24"/>
        </w:rPr>
      </w:pPr>
      <w:r>
        <w:rPr>
          <w:rFonts w:ascii="宋体" w:hAnsi="宋体" w:cs="Times New Roman" w:hint="eastAsia"/>
          <w:color w:val="000000"/>
          <w:sz w:val="24"/>
          <w:szCs w:val="24"/>
        </w:rPr>
        <w:t>3.我单位具有履行合同所必需的设备和专业技术能力；</w:t>
      </w:r>
    </w:p>
    <w:p w14:paraId="0E57CA15" w14:textId="77777777" w:rsidR="004A6FCC" w:rsidRDefault="00000000">
      <w:pPr>
        <w:widowControl w:val="0"/>
        <w:spacing w:line="520" w:lineRule="exact"/>
        <w:ind w:firstLine="482"/>
        <w:textAlignment w:val="auto"/>
        <w:rPr>
          <w:rFonts w:ascii="宋体" w:hAnsi="宋体" w:cs="Times New Roman"/>
          <w:color w:val="000000"/>
          <w:sz w:val="24"/>
          <w:szCs w:val="24"/>
        </w:rPr>
      </w:pPr>
      <w:r>
        <w:rPr>
          <w:rFonts w:ascii="宋体" w:hAnsi="宋体" w:cs="Times New Roman" w:hint="eastAsia"/>
          <w:color w:val="000000"/>
          <w:sz w:val="24"/>
          <w:szCs w:val="24"/>
        </w:rPr>
        <w:t>4.我单位有依法缴纳税收和社会保障资金的良好记录；</w:t>
      </w:r>
    </w:p>
    <w:p w14:paraId="58F03A6E" w14:textId="77777777" w:rsidR="004A6FCC" w:rsidRDefault="00000000">
      <w:pPr>
        <w:widowControl w:val="0"/>
        <w:spacing w:line="520" w:lineRule="exact"/>
        <w:ind w:firstLine="482"/>
        <w:textAlignment w:val="auto"/>
        <w:rPr>
          <w:rFonts w:ascii="宋体" w:hAnsi="宋体" w:cs="Times New Roman"/>
          <w:color w:val="000000"/>
          <w:sz w:val="24"/>
          <w:szCs w:val="24"/>
        </w:rPr>
      </w:pPr>
      <w:r>
        <w:rPr>
          <w:rFonts w:ascii="宋体" w:hAnsi="宋体" w:cs="Times New Roman" w:hint="eastAsia"/>
          <w:color w:val="000000"/>
          <w:sz w:val="24"/>
          <w:szCs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14:paraId="12FE6DA6" w14:textId="77777777" w:rsidR="004A6FCC" w:rsidRDefault="00000000">
      <w:pPr>
        <w:widowControl w:val="0"/>
        <w:spacing w:line="520" w:lineRule="exact"/>
        <w:ind w:firstLine="482"/>
        <w:textAlignment w:val="auto"/>
        <w:rPr>
          <w:rFonts w:ascii="宋体" w:hAnsi="宋体" w:cs="Times New Roman"/>
          <w:color w:val="000000"/>
          <w:sz w:val="24"/>
          <w:szCs w:val="24"/>
        </w:rPr>
      </w:pPr>
      <w:r>
        <w:rPr>
          <w:rFonts w:ascii="宋体" w:hAnsi="宋体" w:cs="Times New Roman" w:hint="eastAsia"/>
          <w:color w:val="000000"/>
          <w:sz w:val="24"/>
          <w:szCs w:val="24"/>
        </w:rPr>
        <w:t>6.我单位满足法律、行政法规规定的其他条件。</w:t>
      </w:r>
    </w:p>
    <w:p w14:paraId="45C12B0F" w14:textId="77777777" w:rsidR="004A6FCC" w:rsidRDefault="004A6FCC">
      <w:pPr>
        <w:widowControl w:val="0"/>
        <w:spacing w:line="500" w:lineRule="exact"/>
        <w:ind w:firstLine="482"/>
        <w:textAlignment w:val="auto"/>
        <w:rPr>
          <w:rFonts w:ascii="宋体" w:hAnsi="宋体" w:cs="Times New Roman"/>
          <w:color w:val="000000"/>
          <w:sz w:val="24"/>
          <w:szCs w:val="24"/>
        </w:rPr>
      </w:pPr>
    </w:p>
    <w:p w14:paraId="1E9DA94E" w14:textId="77777777" w:rsidR="004A6FCC" w:rsidRDefault="004A6FCC">
      <w:pPr>
        <w:widowControl w:val="0"/>
        <w:spacing w:line="500" w:lineRule="exact"/>
        <w:textAlignment w:val="auto"/>
        <w:rPr>
          <w:rFonts w:ascii="宋体" w:hAnsi="宋体" w:cs="Times New Roman"/>
          <w:color w:val="000000"/>
          <w:sz w:val="24"/>
          <w:szCs w:val="24"/>
        </w:rPr>
      </w:pPr>
    </w:p>
    <w:p w14:paraId="2174DA6C" w14:textId="77777777" w:rsidR="004A6FCC" w:rsidRDefault="004A6FCC">
      <w:pPr>
        <w:widowControl w:val="0"/>
        <w:spacing w:line="500" w:lineRule="exact"/>
        <w:textAlignment w:val="auto"/>
        <w:rPr>
          <w:rFonts w:ascii="宋体" w:hAnsi="宋体" w:cs="Times New Roman"/>
          <w:bCs/>
          <w:color w:val="000000"/>
          <w:sz w:val="24"/>
        </w:rPr>
      </w:pPr>
    </w:p>
    <w:p w14:paraId="1AEC26D8" w14:textId="77777777" w:rsidR="004A6FCC" w:rsidRDefault="004A6FCC">
      <w:pPr>
        <w:widowControl w:val="0"/>
        <w:spacing w:line="500" w:lineRule="exact"/>
        <w:textAlignment w:val="auto"/>
        <w:rPr>
          <w:rFonts w:ascii="宋体" w:hAnsi="宋体" w:cs="Times New Roman"/>
          <w:bCs/>
          <w:color w:val="000000"/>
          <w:sz w:val="24"/>
        </w:rPr>
      </w:pPr>
    </w:p>
    <w:p w14:paraId="709AFC7D" w14:textId="77777777" w:rsidR="004A6FCC" w:rsidRDefault="004A6FCC">
      <w:pPr>
        <w:widowControl w:val="0"/>
        <w:spacing w:line="500" w:lineRule="exact"/>
        <w:textAlignment w:val="auto"/>
        <w:rPr>
          <w:rFonts w:ascii="宋体" w:hAnsi="宋体" w:cs="Times New Roman"/>
          <w:bCs/>
          <w:color w:val="000000"/>
          <w:sz w:val="24"/>
        </w:rPr>
      </w:pPr>
    </w:p>
    <w:p w14:paraId="04D54751" w14:textId="77777777" w:rsidR="004A6FCC" w:rsidRDefault="00000000">
      <w:pPr>
        <w:widowControl w:val="0"/>
        <w:spacing w:line="460" w:lineRule="exact"/>
        <w:jc w:val="center"/>
        <w:textAlignment w:val="auto"/>
        <w:rPr>
          <w:rFonts w:ascii="宋体" w:hAnsi="宋体" w:cs="Times New Roman"/>
          <w:bCs/>
          <w:color w:val="000000"/>
          <w:sz w:val="24"/>
        </w:rPr>
      </w:pPr>
      <w:r>
        <w:rPr>
          <w:rFonts w:ascii="宋体" w:hAnsi="宋体" w:cs="Times New Roman" w:hint="eastAsia"/>
          <w:bCs/>
          <w:color w:val="000000"/>
          <w:sz w:val="24"/>
        </w:rPr>
        <w:t xml:space="preserve">                                             承诺人名称（公章）：</w:t>
      </w:r>
    </w:p>
    <w:p w14:paraId="051DA44E" w14:textId="77777777" w:rsidR="004A6FCC" w:rsidRDefault="004A6FCC">
      <w:pPr>
        <w:widowControl w:val="0"/>
        <w:spacing w:line="460" w:lineRule="exact"/>
        <w:jc w:val="right"/>
        <w:textAlignment w:val="auto"/>
        <w:rPr>
          <w:rFonts w:ascii="宋体" w:hAnsi="宋体" w:cs="Times New Roman"/>
          <w:bCs/>
          <w:color w:val="000000"/>
          <w:sz w:val="24"/>
        </w:rPr>
      </w:pPr>
    </w:p>
    <w:p w14:paraId="5D34E873" w14:textId="77777777" w:rsidR="004A6FCC" w:rsidRDefault="00000000">
      <w:pPr>
        <w:widowControl w:val="0"/>
        <w:spacing w:line="460" w:lineRule="exact"/>
        <w:jc w:val="right"/>
        <w:textAlignment w:val="auto"/>
        <w:rPr>
          <w:rFonts w:ascii="宋体" w:hAnsi="宋体" w:cs="Times New Roman"/>
          <w:bCs/>
          <w:color w:val="000000"/>
          <w:sz w:val="24"/>
        </w:rPr>
      </w:pPr>
      <w:r>
        <w:rPr>
          <w:rFonts w:ascii="宋体" w:hAnsi="宋体" w:cs="Times New Roman" w:hint="eastAsia"/>
          <w:bCs/>
          <w:color w:val="000000"/>
          <w:sz w:val="24"/>
        </w:rPr>
        <w:t xml:space="preserve">                                 日期：年月日</w:t>
      </w:r>
    </w:p>
    <w:p w14:paraId="51C672BF" w14:textId="77777777" w:rsidR="004A6FCC" w:rsidRDefault="004A6FCC">
      <w:pPr>
        <w:jc w:val="left"/>
        <w:textAlignment w:val="auto"/>
        <w:rPr>
          <w:rFonts w:ascii="宋体" w:hAnsi="宋体" w:cs="Times New Roman"/>
          <w:b/>
          <w:bCs/>
          <w:sz w:val="24"/>
          <w:szCs w:val="24"/>
        </w:rPr>
      </w:pPr>
    </w:p>
    <w:p w14:paraId="452CE39A" w14:textId="77777777" w:rsidR="004A6FCC" w:rsidRDefault="00000000">
      <w:pPr>
        <w:jc w:val="left"/>
        <w:textAlignment w:val="auto"/>
        <w:rPr>
          <w:rFonts w:ascii="宋体" w:hAnsi="宋体" w:cs="Times New Roman"/>
          <w:b/>
          <w:bCs/>
          <w:sz w:val="24"/>
          <w:szCs w:val="24"/>
        </w:rPr>
      </w:pPr>
      <w:r>
        <w:rPr>
          <w:rFonts w:ascii="宋体" w:hAnsi="宋体" w:cs="Times New Roman"/>
          <w:b/>
          <w:bCs/>
          <w:sz w:val="24"/>
          <w:szCs w:val="24"/>
        </w:rPr>
        <w:br w:type="page"/>
      </w:r>
    </w:p>
    <w:p w14:paraId="66245918" w14:textId="77777777" w:rsidR="004A6FCC" w:rsidRDefault="00000000">
      <w:pPr>
        <w:pStyle w:val="55"/>
        <w:jc w:val="center"/>
        <w:rPr>
          <w:rFonts w:ascii="宋体" w:hAnsi="宋体" w:cs="Times New Roman"/>
          <w:szCs w:val="24"/>
        </w:rPr>
      </w:pPr>
      <w:r>
        <w:rPr>
          <w:rFonts w:ascii="宋体" w:hAnsi="宋体" w:cs="Times New Roman"/>
          <w:szCs w:val="24"/>
        </w:rPr>
        <w:lastRenderedPageBreak/>
        <w:t>2</w:t>
      </w:r>
      <w:r>
        <w:rPr>
          <w:rFonts w:ascii="宋体" w:hAnsi="宋体" w:cs="Times New Roman" w:hint="eastAsia"/>
          <w:szCs w:val="24"/>
        </w:rPr>
        <w:t>、法定代表人身份证明</w:t>
      </w:r>
    </w:p>
    <w:p w14:paraId="1B7AD8DE" w14:textId="77777777" w:rsidR="004A6FCC" w:rsidRDefault="004A6FCC">
      <w:pPr>
        <w:spacing w:line="480" w:lineRule="exact"/>
        <w:rPr>
          <w:rFonts w:ascii="宋体" w:hAnsi="宋体" w:cs="Times New Roman"/>
          <w:sz w:val="24"/>
        </w:rPr>
      </w:pPr>
    </w:p>
    <w:p w14:paraId="52DE8CBF" w14:textId="77777777" w:rsidR="004A6FCC" w:rsidRDefault="00000000">
      <w:pPr>
        <w:spacing w:line="480" w:lineRule="exact"/>
        <w:ind w:firstLineChars="200" w:firstLine="480"/>
        <w:rPr>
          <w:rFonts w:ascii="宋体" w:hAnsi="宋体" w:cs="Times New Roman"/>
          <w:sz w:val="24"/>
        </w:rPr>
      </w:pPr>
      <w:r>
        <w:rPr>
          <w:rFonts w:ascii="宋体" w:hAnsi="宋体" w:cs="Times New Roman" w:hint="eastAsia"/>
          <w:sz w:val="24"/>
        </w:rPr>
        <w:t>先生/女士：现任我单位职务，为法定代表人，特此证明。</w:t>
      </w:r>
    </w:p>
    <w:p w14:paraId="3ECA5BE5" w14:textId="77777777" w:rsidR="004A6FCC" w:rsidRDefault="00000000">
      <w:pPr>
        <w:spacing w:line="480" w:lineRule="exact"/>
        <w:ind w:firstLine="480"/>
        <w:rPr>
          <w:rFonts w:ascii="宋体" w:hAnsi="宋体" w:cs="Times New Roman"/>
          <w:sz w:val="24"/>
          <w:u w:val="single"/>
        </w:rPr>
      </w:pPr>
      <w:r>
        <w:rPr>
          <w:rFonts w:ascii="宋体" w:hAnsi="宋体" w:cs="Times New Roman" w:hint="eastAsia"/>
          <w:sz w:val="24"/>
        </w:rPr>
        <w:t>身份证号码：</w:t>
      </w:r>
    </w:p>
    <w:p w14:paraId="7434383B" w14:textId="77777777" w:rsidR="004A6FCC" w:rsidRDefault="004A6FCC">
      <w:pPr>
        <w:spacing w:line="480" w:lineRule="exact"/>
        <w:ind w:firstLine="480"/>
        <w:rPr>
          <w:rFonts w:ascii="宋体" w:hAnsi="宋体" w:cs="Times New Roman"/>
          <w:sz w:val="24"/>
        </w:rPr>
      </w:pPr>
    </w:p>
    <w:p w14:paraId="125E19AF" w14:textId="77777777" w:rsidR="004A6FCC" w:rsidRDefault="00000000">
      <w:pPr>
        <w:widowControl w:val="0"/>
        <w:spacing w:line="600" w:lineRule="exact"/>
        <w:textAlignment w:val="auto"/>
        <w:rPr>
          <w:rFonts w:ascii="宋体" w:hAnsi="宋体" w:cs="Times New Roman"/>
          <w:b/>
          <w:sz w:val="24"/>
          <w:szCs w:val="24"/>
        </w:rPr>
      </w:pPr>
      <w:r>
        <w:rPr>
          <w:rFonts w:ascii="宋体" w:hAnsi="宋体" w:cs="Times New Roman" w:hint="eastAsia"/>
          <w:b/>
          <w:sz w:val="24"/>
          <w:szCs w:val="24"/>
        </w:rPr>
        <w:t>注：提供法定代表人的身份证复印件盖公章</w:t>
      </w:r>
    </w:p>
    <w:p w14:paraId="3F0C17EE" w14:textId="77777777" w:rsidR="004A6FCC" w:rsidRDefault="004A6FCC">
      <w:pPr>
        <w:snapToGrid w:val="0"/>
        <w:spacing w:line="400" w:lineRule="exact"/>
        <w:contextualSpacing/>
        <w:rPr>
          <w:rFonts w:ascii="宋体" w:hAnsi="宋体" w:cs="Times New Roman"/>
          <w:kern w:val="0"/>
          <w:sz w:val="24"/>
          <w:lang w:val="zh-CN"/>
        </w:rPr>
        <w:sectPr w:rsidR="004A6FCC">
          <w:pgSz w:w="11906" w:h="16838"/>
          <w:pgMar w:top="1440" w:right="1080" w:bottom="1440" w:left="1080" w:header="851" w:footer="992" w:gutter="0"/>
          <w:cols w:space="720"/>
          <w:docGrid w:type="lines" w:linePitch="312"/>
        </w:sectPr>
      </w:pPr>
    </w:p>
    <w:p w14:paraId="4DFED8A1" w14:textId="77777777" w:rsidR="004A6FCC" w:rsidRDefault="00000000">
      <w:pPr>
        <w:pStyle w:val="55"/>
        <w:jc w:val="center"/>
        <w:rPr>
          <w:rFonts w:ascii="宋体" w:hAnsi="宋体" w:cs="Times New Roman"/>
          <w:szCs w:val="24"/>
        </w:rPr>
      </w:pPr>
      <w:r>
        <w:rPr>
          <w:rFonts w:ascii="宋体" w:hAnsi="宋体" w:cs="Times New Roman"/>
          <w:szCs w:val="24"/>
        </w:rPr>
        <w:lastRenderedPageBreak/>
        <w:t>3</w:t>
      </w:r>
      <w:r>
        <w:rPr>
          <w:rFonts w:ascii="宋体" w:hAnsi="宋体" w:cs="Times New Roman" w:hint="eastAsia"/>
          <w:szCs w:val="24"/>
        </w:rPr>
        <w:t>、法定代表人授权委托书</w:t>
      </w:r>
    </w:p>
    <w:p w14:paraId="44C98A28" w14:textId="77777777" w:rsidR="004A6FCC" w:rsidRDefault="004A6FCC">
      <w:pPr>
        <w:spacing w:line="360" w:lineRule="auto"/>
        <w:rPr>
          <w:rFonts w:ascii="宋体" w:hAnsi="宋体" w:cs="Times New Roman"/>
          <w:sz w:val="24"/>
        </w:rPr>
      </w:pPr>
    </w:p>
    <w:p w14:paraId="02C5E911" w14:textId="77777777" w:rsidR="004A6FCC" w:rsidRDefault="00000000">
      <w:pPr>
        <w:widowControl w:val="0"/>
        <w:snapToGrid w:val="0"/>
        <w:spacing w:line="560" w:lineRule="exact"/>
        <w:ind w:firstLineChars="200" w:firstLine="502"/>
        <w:textAlignment w:val="auto"/>
        <w:rPr>
          <w:rFonts w:ascii="宋体" w:hAnsi="宋体" w:cs="Times New Roman"/>
          <w:b/>
          <w:sz w:val="25"/>
          <w:szCs w:val="20"/>
        </w:rPr>
      </w:pPr>
      <w:r>
        <w:rPr>
          <w:rFonts w:ascii="宋体" w:hAnsi="宋体" w:cs="Times New Roman" w:hint="eastAsia"/>
          <w:b/>
          <w:sz w:val="25"/>
          <w:szCs w:val="20"/>
        </w:rPr>
        <w:t>本人</w:t>
      </w:r>
      <w:r>
        <w:rPr>
          <w:rFonts w:ascii="宋体" w:hAnsi="宋体" w:cs="Times New Roman"/>
          <w:b/>
          <w:sz w:val="25"/>
          <w:szCs w:val="20"/>
        </w:rPr>
        <w:t>(</w:t>
      </w:r>
      <w:r>
        <w:rPr>
          <w:rFonts w:ascii="宋体" w:hAnsi="宋体" w:cs="Times New Roman" w:hint="eastAsia"/>
          <w:b/>
          <w:sz w:val="25"/>
          <w:szCs w:val="20"/>
        </w:rPr>
        <w:t>姓名</w:t>
      </w:r>
      <w:r>
        <w:rPr>
          <w:rFonts w:ascii="宋体" w:hAnsi="宋体" w:cs="Times New Roman"/>
          <w:b/>
          <w:sz w:val="25"/>
          <w:szCs w:val="20"/>
        </w:rPr>
        <w:t>)</w:t>
      </w:r>
      <w:r>
        <w:rPr>
          <w:rFonts w:ascii="宋体" w:hAnsi="宋体" w:cs="Times New Roman" w:hint="eastAsia"/>
          <w:b/>
          <w:sz w:val="25"/>
          <w:szCs w:val="20"/>
        </w:rPr>
        <w:t>系</w:t>
      </w:r>
      <w:r>
        <w:rPr>
          <w:rFonts w:ascii="宋体" w:hAnsi="宋体" w:cs="Times New Roman"/>
          <w:b/>
          <w:sz w:val="25"/>
          <w:szCs w:val="20"/>
        </w:rPr>
        <w:t>(</w:t>
      </w:r>
      <w:r>
        <w:rPr>
          <w:rFonts w:ascii="宋体" w:hAnsi="宋体" w:cs="Times New Roman" w:hint="eastAsia"/>
          <w:b/>
          <w:sz w:val="25"/>
          <w:szCs w:val="20"/>
        </w:rPr>
        <w:t>供应商单位名称</w:t>
      </w:r>
      <w:r>
        <w:rPr>
          <w:rFonts w:ascii="宋体" w:hAnsi="宋体" w:cs="Times New Roman"/>
          <w:b/>
          <w:sz w:val="25"/>
          <w:szCs w:val="20"/>
        </w:rPr>
        <w:t>)</w:t>
      </w:r>
      <w:r>
        <w:rPr>
          <w:rFonts w:ascii="宋体" w:hAnsi="宋体" w:cs="Times New Roman" w:hint="eastAsia"/>
          <w:b/>
          <w:sz w:val="25"/>
          <w:szCs w:val="20"/>
        </w:rPr>
        <w:t>的法定代表人，现授权委托（姓名）</w:t>
      </w:r>
      <w:r>
        <w:rPr>
          <w:rFonts w:ascii="宋体" w:hAnsi="宋体" w:cs="Times New Roman"/>
          <w:b/>
          <w:sz w:val="25"/>
          <w:szCs w:val="20"/>
        </w:rPr>
        <w:t>(</w:t>
      </w:r>
      <w:r>
        <w:rPr>
          <w:rFonts w:ascii="宋体" w:hAnsi="宋体" w:cs="Times New Roman" w:hint="eastAsia"/>
          <w:b/>
          <w:sz w:val="25"/>
          <w:szCs w:val="20"/>
        </w:rPr>
        <w:t>身份证号：</w:t>
      </w:r>
      <w:r>
        <w:rPr>
          <w:rFonts w:ascii="宋体" w:hAnsi="宋体" w:cs="Times New Roman"/>
          <w:b/>
          <w:sz w:val="25"/>
          <w:szCs w:val="20"/>
        </w:rPr>
        <w:t>)</w:t>
      </w:r>
      <w:r>
        <w:rPr>
          <w:rFonts w:ascii="宋体" w:hAnsi="宋体" w:cs="Times New Roman" w:hint="eastAsia"/>
          <w:b/>
          <w:sz w:val="25"/>
          <w:szCs w:val="20"/>
        </w:rPr>
        <w:t>为我方代理人。代理人根据授权，以我方名义签署、澄清、说明、补正、撤回、修改</w:t>
      </w:r>
      <w:r>
        <w:rPr>
          <w:rFonts w:ascii="宋体" w:hAnsi="宋体" w:cs="Times New Roman"/>
          <w:b/>
          <w:sz w:val="25"/>
          <w:szCs w:val="20"/>
        </w:rPr>
        <w:t>(</w:t>
      </w:r>
      <w:r>
        <w:rPr>
          <w:rFonts w:ascii="宋体" w:hAnsi="宋体" w:cs="Times New Roman" w:hint="eastAsia"/>
          <w:b/>
          <w:sz w:val="25"/>
          <w:szCs w:val="20"/>
        </w:rPr>
        <w:t>项目名称</w:t>
      </w:r>
      <w:r>
        <w:rPr>
          <w:rFonts w:ascii="宋体" w:hAnsi="宋体" w:cs="Times New Roman"/>
          <w:b/>
          <w:sz w:val="25"/>
          <w:szCs w:val="20"/>
        </w:rPr>
        <w:t>)</w:t>
      </w:r>
      <w:r>
        <w:rPr>
          <w:rFonts w:ascii="宋体" w:hAnsi="宋体" w:cs="Times New Roman" w:hint="eastAsia"/>
          <w:b/>
          <w:sz w:val="25"/>
          <w:szCs w:val="20"/>
        </w:rPr>
        <w:t>投标文件，签订合同和处理有关事宜，其法律后果由我方承担。</w:t>
      </w:r>
    </w:p>
    <w:p w14:paraId="7D8ADE0E" w14:textId="77777777" w:rsidR="004A6FCC" w:rsidRDefault="00000000">
      <w:pPr>
        <w:widowControl w:val="0"/>
        <w:snapToGrid w:val="0"/>
        <w:spacing w:line="560" w:lineRule="exact"/>
        <w:ind w:firstLineChars="200" w:firstLine="502"/>
        <w:textAlignment w:val="auto"/>
        <w:rPr>
          <w:rFonts w:ascii="宋体" w:hAnsi="宋体" w:cs="Times New Roman"/>
          <w:b/>
          <w:sz w:val="25"/>
          <w:szCs w:val="20"/>
        </w:rPr>
      </w:pPr>
      <w:r>
        <w:rPr>
          <w:rFonts w:ascii="宋体" w:hAnsi="宋体" w:cs="Times New Roman" w:hint="eastAsia"/>
          <w:b/>
          <w:sz w:val="25"/>
          <w:szCs w:val="20"/>
        </w:rPr>
        <w:t>委托期限：</w:t>
      </w:r>
    </w:p>
    <w:p w14:paraId="5375B7B9" w14:textId="77777777" w:rsidR="004A6FCC" w:rsidRDefault="00000000">
      <w:pPr>
        <w:widowControl w:val="0"/>
        <w:snapToGrid w:val="0"/>
        <w:spacing w:line="560" w:lineRule="exact"/>
        <w:ind w:firstLineChars="200" w:firstLine="502"/>
        <w:textAlignment w:val="auto"/>
        <w:rPr>
          <w:rFonts w:ascii="宋体" w:hAnsi="宋体" w:cs="Times New Roman"/>
          <w:b/>
          <w:sz w:val="25"/>
          <w:szCs w:val="20"/>
        </w:rPr>
      </w:pPr>
      <w:r>
        <w:rPr>
          <w:rFonts w:ascii="宋体" w:hAnsi="宋体" w:cs="Times New Roman" w:hint="eastAsia"/>
          <w:b/>
          <w:sz w:val="25"/>
          <w:szCs w:val="20"/>
        </w:rPr>
        <w:t>代理人无转委托权。</w:t>
      </w:r>
    </w:p>
    <w:p w14:paraId="66160FB1" w14:textId="77777777" w:rsidR="004A6FCC" w:rsidRDefault="00000000">
      <w:pPr>
        <w:widowControl w:val="0"/>
        <w:snapToGrid w:val="0"/>
        <w:spacing w:line="560" w:lineRule="exact"/>
        <w:ind w:firstLineChars="200" w:firstLine="502"/>
        <w:textAlignment w:val="auto"/>
        <w:rPr>
          <w:rFonts w:ascii="宋体" w:hAnsi="宋体" w:cs="Times New Roman"/>
          <w:b/>
          <w:sz w:val="25"/>
          <w:szCs w:val="20"/>
          <w:u w:val="single"/>
        </w:rPr>
      </w:pPr>
      <w:r>
        <w:rPr>
          <w:rFonts w:ascii="宋体" w:hAnsi="宋体" w:cs="Times New Roman" w:hint="eastAsia"/>
          <w:b/>
          <w:sz w:val="25"/>
          <w:szCs w:val="20"/>
        </w:rPr>
        <w:t>代理人（签字）：    性别：   年龄：</w:t>
      </w:r>
    </w:p>
    <w:p w14:paraId="7764F12F" w14:textId="77777777" w:rsidR="004A6FCC" w:rsidRDefault="00000000">
      <w:pPr>
        <w:widowControl w:val="0"/>
        <w:snapToGrid w:val="0"/>
        <w:spacing w:line="560" w:lineRule="exact"/>
        <w:ind w:firstLineChars="200" w:firstLine="502"/>
        <w:textAlignment w:val="auto"/>
        <w:rPr>
          <w:rFonts w:ascii="宋体" w:hAnsi="宋体" w:cs="Times New Roman"/>
          <w:b/>
          <w:sz w:val="25"/>
          <w:szCs w:val="20"/>
          <w:u w:val="single"/>
        </w:rPr>
      </w:pPr>
      <w:r>
        <w:rPr>
          <w:rFonts w:ascii="宋体" w:hAnsi="宋体" w:cs="Times New Roman" w:hint="eastAsia"/>
          <w:b/>
          <w:sz w:val="25"/>
          <w:szCs w:val="20"/>
        </w:rPr>
        <w:t>代理人单位：    部门：   职务：</w:t>
      </w:r>
    </w:p>
    <w:p w14:paraId="768589E3" w14:textId="77777777" w:rsidR="004A6FCC" w:rsidRDefault="004A6FCC">
      <w:pPr>
        <w:widowControl w:val="0"/>
        <w:snapToGrid w:val="0"/>
        <w:spacing w:afterLines="50" w:after="156" w:line="560" w:lineRule="exact"/>
        <w:ind w:firstLineChars="200" w:firstLine="520"/>
        <w:jc w:val="center"/>
        <w:textAlignment w:val="auto"/>
        <w:rPr>
          <w:rFonts w:ascii="宋体" w:hAnsi="宋体" w:cs="Times New Roman"/>
          <w:color w:val="000000"/>
          <w:spacing w:val="10"/>
          <w:sz w:val="24"/>
          <w:szCs w:val="24"/>
        </w:rPr>
      </w:pPr>
    </w:p>
    <w:p w14:paraId="7C07C65E" w14:textId="77777777" w:rsidR="004A6FCC" w:rsidRDefault="004A6FCC">
      <w:pPr>
        <w:widowControl w:val="0"/>
        <w:snapToGrid w:val="0"/>
        <w:spacing w:afterLines="50" w:after="156" w:line="560" w:lineRule="exact"/>
        <w:ind w:firstLineChars="200" w:firstLine="520"/>
        <w:jc w:val="center"/>
        <w:textAlignment w:val="auto"/>
        <w:rPr>
          <w:rFonts w:ascii="宋体" w:hAnsi="宋体" w:cs="Times New Roman"/>
          <w:color w:val="000000"/>
          <w:spacing w:val="10"/>
          <w:sz w:val="24"/>
          <w:szCs w:val="24"/>
        </w:rPr>
      </w:pPr>
    </w:p>
    <w:p w14:paraId="5151FC8F" w14:textId="77777777" w:rsidR="004A6FCC" w:rsidRDefault="00000000">
      <w:pPr>
        <w:widowControl w:val="0"/>
        <w:snapToGrid w:val="0"/>
        <w:spacing w:line="560" w:lineRule="exact"/>
        <w:ind w:firstLineChars="1600" w:firstLine="4016"/>
        <w:textAlignment w:val="auto"/>
        <w:rPr>
          <w:rFonts w:ascii="宋体" w:hAnsi="宋体" w:cs="Times New Roman"/>
          <w:b/>
          <w:sz w:val="25"/>
          <w:szCs w:val="20"/>
        </w:rPr>
      </w:pPr>
      <w:r>
        <w:rPr>
          <w:rFonts w:ascii="宋体" w:hAnsi="宋体" w:cs="Times New Roman" w:hint="eastAsia"/>
          <w:b/>
          <w:sz w:val="25"/>
          <w:szCs w:val="20"/>
        </w:rPr>
        <w:t>供应商：(盖单位章)</w:t>
      </w:r>
    </w:p>
    <w:p w14:paraId="5152CFE4" w14:textId="77777777" w:rsidR="004A6FCC" w:rsidRDefault="00000000">
      <w:pPr>
        <w:widowControl w:val="0"/>
        <w:snapToGrid w:val="0"/>
        <w:spacing w:line="560" w:lineRule="exact"/>
        <w:ind w:firstLineChars="1600" w:firstLine="4016"/>
        <w:textAlignment w:val="auto"/>
        <w:rPr>
          <w:rFonts w:ascii="宋体" w:hAnsi="宋体" w:cs="Times New Roman"/>
          <w:b/>
          <w:sz w:val="25"/>
          <w:szCs w:val="20"/>
        </w:rPr>
      </w:pPr>
      <w:r>
        <w:rPr>
          <w:rFonts w:ascii="宋体" w:hAnsi="宋体" w:cs="Times New Roman" w:hint="eastAsia"/>
          <w:b/>
          <w:sz w:val="25"/>
          <w:szCs w:val="20"/>
        </w:rPr>
        <w:t>法定代表人(签字):</w:t>
      </w:r>
    </w:p>
    <w:p w14:paraId="70FE44C7" w14:textId="77777777" w:rsidR="004A6FCC" w:rsidRDefault="00000000">
      <w:pPr>
        <w:widowControl w:val="0"/>
        <w:snapToGrid w:val="0"/>
        <w:spacing w:line="560" w:lineRule="exact"/>
        <w:ind w:firstLineChars="1600" w:firstLine="4016"/>
        <w:textAlignment w:val="auto"/>
        <w:rPr>
          <w:rFonts w:ascii="宋体" w:hAnsi="宋体" w:cs="Times New Roman"/>
          <w:b/>
          <w:sz w:val="25"/>
          <w:szCs w:val="20"/>
        </w:rPr>
      </w:pPr>
      <w:r>
        <w:rPr>
          <w:rFonts w:ascii="宋体" w:hAnsi="宋体" w:cs="Times New Roman" w:hint="eastAsia"/>
          <w:b/>
          <w:sz w:val="25"/>
          <w:szCs w:val="20"/>
        </w:rPr>
        <w:t>日   期：</w:t>
      </w:r>
    </w:p>
    <w:p w14:paraId="65A17629" w14:textId="77777777" w:rsidR="004A6FCC" w:rsidRDefault="00000000">
      <w:pPr>
        <w:widowControl w:val="0"/>
        <w:snapToGrid w:val="0"/>
        <w:spacing w:afterLines="50" w:after="156" w:line="560" w:lineRule="exact"/>
        <w:ind w:firstLineChars="200" w:firstLine="520"/>
        <w:textAlignment w:val="auto"/>
        <w:rPr>
          <w:rFonts w:ascii="宋体" w:hAnsi="宋体" w:cs="Times New Roman"/>
          <w:color w:val="000000"/>
          <w:spacing w:val="10"/>
          <w:sz w:val="24"/>
          <w:szCs w:val="24"/>
        </w:rPr>
      </w:pPr>
      <w:r>
        <w:rPr>
          <w:rFonts w:ascii="宋体" w:hAnsi="宋体" w:cs="Times New Roman" w:hint="eastAsia"/>
          <w:color w:val="000000"/>
          <w:spacing w:val="10"/>
          <w:sz w:val="24"/>
          <w:szCs w:val="24"/>
        </w:rPr>
        <w:t xml:space="preserve">附：授权委托人身份证 </w:t>
      </w:r>
    </w:p>
    <w:p w14:paraId="7E3EE413" w14:textId="77777777" w:rsidR="004A6FCC" w:rsidRDefault="004A6FCC">
      <w:pPr>
        <w:snapToGrid w:val="0"/>
        <w:spacing w:line="360" w:lineRule="auto"/>
        <w:contextualSpacing/>
        <w:rPr>
          <w:rFonts w:ascii="宋体" w:hAnsi="宋体" w:cs="Times New Roman"/>
          <w:kern w:val="0"/>
          <w:sz w:val="24"/>
        </w:rPr>
        <w:sectPr w:rsidR="004A6FCC">
          <w:pgSz w:w="11906" w:h="16838"/>
          <w:pgMar w:top="1440" w:right="1080" w:bottom="1440" w:left="1080" w:header="851" w:footer="992" w:gutter="0"/>
          <w:cols w:space="720"/>
          <w:docGrid w:type="lines" w:linePitch="312"/>
        </w:sectPr>
      </w:pPr>
    </w:p>
    <w:p w14:paraId="4DC09D4B" w14:textId="77777777" w:rsidR="004A6FCC" w:rsidRDefault="00000000">
      <w:pPr>
        <w:pStyle w:val="55"/>
        <w:jc w:val="center"/>
        <w:rPr>
          <w:rFonts w:ascii="宋体" w:hAnsi="宋体" w:cs="宋体"/>
          <w:sz w:val="32"/>
        </w:rPr>
      </w:pPr>
      <w:r>
        <w:rPr>
          <w:rFonts w:ascii="宋体" w:hAnsi="宋体" w:cs="宋体"/>
          <w:sz w:val="32"/>
        </w:rPr>
        <w:lastRenderedPageBreak/>
        <w:t>4</w:t>
      </w:r>
      <w:r>
        <w:rPr>
          <w:rFonts w:ascii="宋体" w:hAnsi="宋体" w:cs="宋体" w:hint="eastAsia"/>
          <w:sz w:val="32"/>
        </w:rPr>
        <w:t>、供应商信用承诺书</w:t>
      </w:r>
    </w:p>
    <w:p w14:paraId="715F31C4"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为营造公开、公平、公正的公共资源交易环境，树立诚信守法的投标人形象，本人代表本单位</w:t>
      </w:r>
      <w:proofErr w:type="gramStart"/>
      <w:r>
        <w:rPr>
          <w:rFonts w:ascii="宋体" w:hAnsi="宋体" w:cs="宋体" w:hint="eastAsia"/>
          <w:kern w:val="0"/>
          <w:sz w:val="24"/>
          <w:szCs w:val="24"/>
          <w:lang w:val="zh-CN"/>
        </w:rPr>
        <w:t>作出</w:t>
      </w:r>
      <w:proofErr w:type="gramEnd"/>
      <w:r>
        <w:rPr>
          <w:rFonts w:ascii="宋体" w:hAnsi="宋体" w:cs="宋体" w:hint="eastAsia"/>
          <w:kern w:val="0"/>
          <w:sz w:val="24"/>
          <w:szCs w:val="24"/>
          <w:lang w:val="zh-CN"/>
        </w:rPr>
        <w:t>以下承诺：</w:t>
      </w:r>
    </w:p>
    <w:p w14:paraId="6C051F24"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一、本单位对所提交的单位基本信息、单位负责人、项目负责人、技术负责人、从业资质和资格、业绩、财务状况、信誉等所有资料，均合法、真实、准确、有效，无任何伪造、修改、虚假成分；</w:t>
      </w:r>
    </w:p>
    <w:p w14:paraId="1B889A7F"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二、严格依照国家和省、市、</w:t>
      </w:r>
      <w:proofErr w:type="gramStart"/>
      <w:r>
        <w:rPr>
          <w:rFonts w:ascii="宋体" w:hAnsi="宋体" w:cs="宋体" w:hint="eastAsia"/>
          <w:kern w:val="0"/>
          <w:sz w:val="24"/>
          <w:szCs w:val="24"/>
          <w:lang w:val="zh-CN"/>
        </w:rPr>
        <w:t>县关于</w:t>
      </w:r>
      <w:proofErr w:type="gramEnd"/>
      <w:r>
        <w:rPr>
          <w:rFonts w:ascii="宋体" w:hAnsi="宋体" w:cs="宋体" w:hint="eastAsia"/>
          <w:kern w:val="0"/>
          <w:sz w:val="24"/>
          <w:szCs w:val="24"/>
          <w:lang w:val="zh-CN"/>
        </w:rPr>
        <w:t>政府采购等方面的法律、法规、规章、规范性文件，参加公共资源交易招标投标活动；积极履行社会责任，促进廉政建设；</w:t>
      </w:r>
    </w:p>
    <w:p w14:paraId="629BBBB2"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三、严格遵守即时信息公示规定，及时更新公共资源交易中心主体信息库中信息；</w:t>
      </w:r>
    </w:p>
    <w:p w14:paraId="0B7C9966"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四、自我约束、自我管理，守合同、重信用，不参与</w:t>
      </w:r>
      <w:proofErr w:type="gramStart"/>
      <w:r>
        <w:rPr>
          <w:rFonts w:ascii="宋体" w:hAnsi="宋体" w:cs="宋体" w:hint="eastAsia"/>
          <w:kern w:val="0"/>
          <w:sz w:val="24"/>
          <w:szCs w:val="24"/>
          <w:lang w:val="zh-CN"/>
        </w:rPr>
        <w:t>围标串标</w:t>
      </w:r>
      <w:proofErr w:type="gramEnd"/>
      <w:r>
        <w:rPr>
          <w:rFonts w:ascii="宋体" w:hAnsi="宋体" w:cs="宋体" w:hint="eastAsia"/>
          <w:kern w:val="0"/>
          <w:sz w:val="24"/>
          <w:szCs w:val="24"/>
          <w:lang w:val="zh-CN"/>
        </w:rPr>
        <w:t>、弄虚作假、骗取中标、干扰评标、违约毁约、恶意投诉等行为，主动维护公共资源交易招标投标的良好秩序；</w:t>
      </w:r>
    </w:p>
    <w:p w14:paraId="46158997"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14:paraId="434C2DC9"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六、自觉接受政府部门、行业组织、社会公众、新闻舆论等监督；</w:t>
      </w:r>
    </w:p>
    <w:p w14:paraId="5C85603E" w14:textId="77777777" w:rsidR="004A6FCC" w:rsidRDefault="00000000">
      <w:pPr>
        <w:widowControl w:val="0"/>
        <w:spacing w:line="360" w:lineRule="auto"/>
        <w:ind w:firstLineChars="200" w:firstLine="480"/>
        <w:textAlignment w:val="auto"/>
        <w:rPr>
          <w:rFonts w:ascii="宋体" w:hAnsi="宋体" w:cs="宋体"/>
          <w:kern w:val="0"/>
          <w:sz w:val="24"/>
          <w:szCs w:val="24"/>
          <w:lang w:val="zh-CN"/>
        </w:rPr>
      </w:pPr>
      <w:r>
        <w:rPr>
          <w:rFonts w:ascii="宋体" w:hAnsi="宋体" w:cs="宋体" w:hint="eastAsia"/>
          <w:kern w:val="0"/>
          <w:sz w:val="24"/>
          <w:szCs w:val="24"/>
          <w:lang w:val="zh-CN"/>
        </w:rPr>
        <w:t>七、上述承诺已向本单位员工作了宣传教育；</w:t>
      </w:r>
    </w:p>
    <w:p w14:paraId="03CA1DC4" w14:textId="77777777" w:rsidR="004A6FCC" w:rsidRDefault="00000000">
      <w:pPr>
        <w:widowControl w:val="0"/>
        <w:spacing w:line="360" w:lineRule="auto"/>
        <w:ind w:firstLineChars="200" w:firstLine="482"/>
        <w:textAlignment w:val="auto"/>
        <w:rPr>
          <w:rFonts w:ascii="宋体" w:hAnsi="宋体" w:cs="宋体"/>
          <w:b/>
          <w:kern w:val="0"/>
          <w:sz w:val="24"/>
          <w:szCs w:val="24"/>
          <w:lang w:val="zh-CN"/>
        </w:rPr>
      </w:pPr>
      <w:r>
        <w:rPr>
          <w:rFonts w:ascii="宋体" w:hAnsi="宋体" w:cs="宋体" w:hint="eastAsia"/>
          <w:b/>
          <w:kern w:val="0"/>
          <w:sz w:val="24"/>
          <w:szCs w:val="24"/>
          <w:lang w:val="zh-CN"/>
        </w:rPr>
        <w:t>如有违反上述承诺的不良行为，本单位同意将其予以上网公示。</w:t>
      </w:r>
    </w:p>
    <w:p w14:paraId="7BE4A99D" w14:textId="77777777" w:rsidR="004A6FCC" w:rsidRDefault="004A6FCC">
      <w:pPr>
        <w:widowControl w:val="0"/>
        <w:spacing w:line="360" w:lineRule="auto"/>
        <w:textAlignment w:val="auto"/>
        <w:rPr>
          <w:rFonts w:ascii="宋体" w:hAnsi="宋体" w:cs="宋体"/>
          <w:kern w:val="0"/>
          <w:sz w:val="24"/>
          <w:szCs w:val="24"/>
          <w:lang w:val="zh-CN"/>
        </w:rPr>
      </w:pPr>
    </w:p>
    <w:p w14:paraId="0E4BDBD5" w14:textId="77777777" w:rsidR="004A6FCC" w:rsidRDefault="004A6FCC">
      <w:pPr>
        <w:widowControl w:val="0"/>
        <w:spacing w:line="360" w:lineRule="auto"/>
        <w:ind w:firstLineChars="1900" w:firstLine="4560"/>
        <w:textAlignment w:val="auto"/>
        <w:rPr>
          <w:rFonts w:ascii="宋体" w:hAnsi="宋体" w:cs="宋体"/>
          <w:kern w:val="0"/>
          <w:sz w:val="24"/>
          <w:szCs w:val="24"/>
          <w:lang w:val="zh-CN"/>
        </w:rPr>
      </w:pPr>
    </w:p>
    <w:p w14:paraId="0F3D2E28" w14:textId="77777777" w:rsidR="004A6FCC" w:rsidRDefault="00000000">
      <w:pPr>
        <w:widowControl w:val="0"/>
        <w:spacing w:line="360" w:lineRule="auto"/>
        <w:ind w:firstLineChars="1100" w:firstLine="3080"/>
        <w:textAlignment w:val="auto"/>
        <w:rPr>
          <w:rFonts w:ascii="宋体" w:hAnsi="宋体" w:cs="宋体"/>
          <w:kern w:val="0"/>
          <w:sz w:val="28"/>
          <w:szCs w:val="28"/>
          <w:u w:val="single"/>
          <w:lang w:val="zh-CN"/>
        </w:rPr>
      </w:pPr>
      <w:r>
        <w:rPr>
          <w:rFonts w:ascii="宋体" w:hAnsi="宋体" w:cs="宋体" w:hint="eastAsia"/>
          <w:kern w:val="0"/>
          <w:sz w:val="28"/>
          <w:szCs w:val="28"/>
          <w:lang w:val="zh-CN"/>
        </w:rPr>
        <w:t>投标供应商全称(盖公章)：</w:t>
      </w:r>
    </w:p>
    <w:p w14:paraId="39207BB7" w14:textId="77777777" w:rsidR="004A6FCC" w:rsidRDefault="00000000">
      <w:pPr>
        <w:widowControl w:val="0"/>
        <w:spacing w:line="360" w:lineRule="auto"/>
        <w:ind w:firstLineChars="1100" w:firstLine="3080"/>
        <w:textAlignment w:val="auto"/>
        <w:rPr>
          <w:rFonts w:ascii="宋体" w:hAnsi="宋体" w:cs="宋体"/>
          <w:sz w:val="28"/>
          <w:szCs w:val="28"/>
          <w:u w:val="single"/>
          <w:lang w:val="zh-CN"/>
        </w:rPr>
      </w:pPr>
      <w:r>
        <w:rPr>
          <w:rFonts w:ascii="宋体" w:hAnsi="宋体" w:cs="宋体" w:hint="eastAsia"/>
          <w:kern w:val="0"/>
          <w:sz w:val="28"/>
          <w:szCs w:val="28"/>
          <w:lang w:val="zh-CN"/>
        </w:rPr>
        <w:t>法定代表人（签字或盖章）：</w:t>
      </w:r>
    </w:p>
    <w:p w14:paraId="2E36E463" w14:textId="77777777" w:rsidR="004A6FCC" w:rsidRDefault="00000000">
      <w:pPr>
        <w:spacing w:line="360" w:lineRule="auto"/>
        <w:ind w:firstLineChars="1100" w:firstLine="3080"/>
        <w:rPr>
          <w:rFonts w:ascii="宋体" w:hAnsi="宋体" w:cs="宋体"/>
          <w:kern w:val="0"/>
          <w:sz w:val="28"/>
          <w:szCs w:val="28"/>
          <w:lang w:val="zh-CN"/>
        </w:rPr>
      </w:pPr>
      <w:r>
        <w:rPr>
          <w:rFonts w:ascii="宋体" w:hAnsi="宋体" w:cs="宋体" w:hint="eastAsia"/>
          <w:kern w:val="0"/>
          <w:sz w:val="28"/>
          <w:szCs w:val="28"/>
          <w:lang w:val="zh-CN"/>
        </w:rPr>
        <w:t>时间：  年  月   日</w:t>
      </w:r>
    </w:p>
    <w:p w14:paraId="0AE479B1" w14:textId="77777777" w:rsidR="004A6FCC" w:rsidRDefault="004A6FCC">
      <w:pPr>
        <w:widowControl w:val="0"/>
        <w:spacing w:line="360" w:lineRule="auto"/>
        <w:ind w:firstLineChars="200" w:firstLine="420"/>
        <w:textAlignment w:val="auto"/>
        <w:rPr>
          <w:lang w:val="zh-CN"/>
        </w:rPr>
      </w:pPr>
    </w:p>
    <w:p w14:paraId="7A1D38F7" w14:textId="77777777" w:rsidR="004A6FCC" w:rsidRDefault="00000000">
      <w:pPr>
        <w:jc w:val="left"/>
        <w:textAlignment w:val="auto"/>
        <w:rPr>
          <w:lang w:val="zh-CN"/>
        </w:rPr>
      </w:pPr>
      <w:r>
        <w:rPr>
          <w:lang w:val="zh-CN"/>
        </w:rPr>
        <w:br w:type="page"/>
      </w:r>
    </w:p>
    <w:p w14:paraId="4E1F4860" w14:textId="77777777" w:rsidR="004A6FCC" w:rsidRDefault="004A6FCC">
      <w:pPr>
        <w:rPr>
          <w:lang w:val="zh-CN"/>
        </w:rPr>
        <w:sectPr w:rsidR="004A6FCC">
          <w:pgSz w:w="11906" w:h="16838"/>
          <w:pgMar w:top="1440" w:right="1080" w:bottom="1440" w:left="1080" w:header="851" w:footer="992" w:gutter="0"/>
          <w:cols w:space="425"/>
          <w:docGrid w:linePitch="602" w:charSpace="-1675"/>
        </w:sectPr>
      </w:pPr>
    </w:p>
    <w:p w14:paraId="21287367" w14:textId="77777777" w:rsidR="004A6FCC" w:rsidRDefault="00000000">
      <w:pPr>
        <w:pStyle w:val="55"/>
        <w:jc w:val="center"/>
        <w:rPr>
          <w:rFonts w:ascii="宋体" w:hAnsi="宋体" w:cs="Times New Roman"/>
        </w:rPr>
      </w:pPr>
      <w:r>
        <w:rPr>
          <w:rFonts w:ascii="宋体" w:hAnsi="宋体" w:cs="Times New Roman"/>
        </w:rPr>
        <w:lastRenderedPageBreak/>
        <w:t>5、</w:t>
      </w:r>
      <w:r>
        <w:rPr>
          <w:rFonts w:ascii="宋体" w:hAnsi="宋体" w:cs="Times New Roman" w:hint="eastAsia"/>
        </w:rPr>
        <w:t>投标响应函</w:t>
      </w:r>
    </w:p>
    <w:p w14:paraId="27DFF8CE" w14:textId="77777777" w:rsidR="004A6FCC" w:rsidRDefault="00000000">
      <w:pPr>
        <w:snapToGrid w:val="0"/>
        <w:spacing w:line="400" w:lineRule="exact"/>
        <w:rPr>
          <w:rFonts w:ascii="宋体" w:hAnsi="宋体" w:cs="Times New Roman"/>
          <w:szCs w:val="24"/>
        </w:rPr>
      </w:pPr>
      <w:r>
        <w:rPr>
          <w:rFonts w:ascii="宋体" w:hAnsi="宋体" w:cs="Times New Roman"/>
          <w:szCs w:val="24"/>
        </w:rPr>
        <w:t>致：</w:t>
      </w:r>
      <w:r>
        <w:rPr>
          <w:rFonts w:ascii="宋体" w:hAnsi="宋体" w:cs="Times New Roman"/>
          <w:szCs w:val="24"/>
          <w:u w:val="single"/>
        </w:rPr>
        <w:t xml:space="preserve">                     （</w:t>
      </w:r>
      <w:r>
        <w:rPr>
          <w:rFonts w:ascii="宋体" w:hAnsi="宋体" w:cs="Times New Roman" w:hint="eastAsia"/>
          <w:szCs w:val="24"/>
          <w:u w:val="single"/>
        </w:rPr>
        <w:t>采购人</w:t>
      </w:r>
      <w:r>
        <w:rPr>
          <w:rFonts w:ascii="宋体" w:hAnsi="宋体" w:cs="Times New Roman"/>
          <w:szCs w:val="24"/>
          <w:u w:val="single"/>
        </w:rPr>
        <w:t>）</w:t>
      </w:r>
    </w:p>
    <w:p w14:paraId="5658CE20" w14:textId="77777777" w:rsidR="004A6FCC" w:rsidRDefault="00000000">
      <w:pPr>
        <w:snapToGrid w:val="0"/>
        <w:spacing w:line="400" w:lineRule="exact"/>
        <w:ind w:firstLineChars="200" w:firstLine="420"/>
        <w:rPr>
          <w:rFonts w:ascii="宋体" w:hAnsi="宋体" w:cs="Times New Roman"/>
          <w:szCs w:val="24"/>
        </w:rPr>
      </w:pPr>
      <w:r>
        <w:rPr>
          <w:rFonts w:ascii="宋体" w:hAnsi="宋体" w:cs="Times New Roman"/>
          <w:szCs w:val="24"/>
        </w:rPr>
        <w:t>根据贵方的号招标文件，正式授权下述签字人</w:t>
      </w:r>
      <w:r>
        <w:rPr>
          <w:rFonts w:ascii="宋体" w:hAnsi="宋体" w:cs="Times New Roman"/>
          <w:szCs w:val="24"/>
          <w:u w:val="single"/>
        </w:rPr>
        <w:t xml:space="preserve">       (姓名)</w:t>
      </w:r>
      <w:r>
        <w:rPr>
          <w:rFonts w:ascii="宋体" w:hAnsi="宋体" w:cs="Times New Roman"/>
          <w:szCs w:val="24"/>
        </w:rPr>
        <w:t>代表我方</w:t>
      </w:r>
      <w:r>
        <w:rPr>
          <w:rFonts w:ascii="宋体" w:hAnsi="宋体" w:cs="Times New Roman"/>
          <w:szCs w:val="24"/>
          <w:u w:val="single"/>
        </w:rPr>
        <w:t xml:space="preserve">   （投标人的名称）</w:t>
      </w:r>
      <w:r>
        <w:rPr>
          <w:rFonts w:ascii="宋体" w:hAnsi="宋体" w:cs="Times New Roman"/>
          <w:szCs w:val="24"/>
        </w:rPr>
        <w:t>，全权处理本次项目投标的有关事宜。据此函，签字</w:t>
      </w:r>
      <w:proofErr w:type="gramStart"/>
      <w:r>
        <w:rPr>
          <w:rFonts w:ascii="宋体" w:hAnsi="宋体" w:cs="Times New Roman"/>
          <w:szCs w:val="24"/>
        </w:rPr>
        <w:t>人兹宣布</w:t>
      </w:r>
      <w:proofErr w:type="gramEnd"/>
      <w:r>
        <w:rPr>
          <w:rFonts w:ascii="宋体" w:hAnsi="宋体" w:cs="Times New Roman"/>
          <w:szCs w:val="24"/>
        </w:rPr>
        <w:t>同意如下：</w:t>
      </w:r>
    </w:p>
    <w:p w14:paraId="27E892EB" w14:textId="77777777" w:rsidR="004A6FCC" w:rsidRDefault="00000000">
      <w:pPr>
        <w:snapToGrid w:val="0"/>
        <w:spacing w:line="400" w:lineRule="exact"/>
        <w:rPr>
          <w:rFonts w:ascii="宋体" w:hAnsi="宋体" w:cs="Times New Roman"/>
          <w:szCs w:val="24"/>
        </w:rPr>
      </w:pPr>
      <w:r>
        <w:rPr>
          <w:rFonts w:ascii="宋体" w:hAnsi="宋体" w:cs="Times New Roman"/>
          <w:szCs w:val="24"/>
        </w:rPr>
        <w:t>1、按招标文件规定的各项要求，向甲方提供所需服务。</w:t>
      </w:r>
    </w:p>
    <w:p w14:paraId="20590D6D" w14:textId="77777777" w:rsidR="004A6FCC" w:rsidRDefault="00000000">
      <w:pPr>
        <w:snapToGrid w:val="0"/>
        <w:spacing w:line="400" w:lineRule="exact"/>
        <w:rPr>
          <w:rFonts w:ascii="宋体" w:hAnsi="宋体" w:cs="Times New Roman"/>
          <w:szCs w:val="24"/>
        </w:rPr>
      </w:pPr>
      <w:r>
        <w:rPr>
          <w:rFonts w:ascii="宋体" w:hAnsi="宋体" w:cs="Times New Roman"/>
          <w:szCs w:val="24"/>
        </w:rPr>
        <w:t>2、我们完全理解贵方不一定将合同授予最低报价的投标人。</w:t>
      </w:r>
    </w:p>
    <w:p w14:paraId="1364D017" w14:textId="77777777" w:rsidR="004A6FCC" w:rsidRDefault="00000000">
      <w:pPr>
        <w:snapToGrid w:val="0"/>
        <w:spacing w:line="400" w:lineRule="exact"/>
        <w:rPr>
          <w:rFonts w:ascii="宋体" w:hAnsi="宋体" w:cs="Times New Roman"/>
          <w:szCs w:val="24"/>
        </w:rPr>
      </w:pPr>
      <w:r>
        <w:rPr>
          <w:rFonts w:ascii="宋体" w:hAnsi="宋体" w:cs="Times New Roman"/>
          <w:szCs w:val="24"/>
        </w:rPr>
        <w:t>3、我们已详细审核全部招标文件及其有效补充文件，我们知道必须放弃提出含糊不清或误解问题的权利。</w:t>
      </w:r>
    </w:p>
    <w:p w14:paraId="1D8FAC65" w14:textId="77777777" w:rsidR="004A6FCC" w:rsidRDefault="00000000">
      <w:pPr>
        <w:snapToGrid w:val="0"/>
        <w:spacing w:line="400" w:lineRule="exact"/>
        <w:rPr>
          <w:rFonts w:ascii="宋体" w:hAnsi="宋体" w:cs="Times New Roman"/>
          <w:szCs w:val="24"/>
        </w:rPr>
      </w:pPr>
      <w:r>
        <w:rPr>
          <w:rFonts w:ascii="宋体" w:hAnsi="宋体" w:cs="Times New Roman"/>
          <w:szCs w:val="24"/>
        </w:rPr>
        <w:t>4、我们同意从规定的开标日期起遵循本投标文件，并在规定的投标有效期期满之前均具有约束力。</w:t>
      </w:r>
    </w:p>
    <w:p w14:paraId="2BD54E59" w14:textId="77777777" w:rsidR="004A6FCC" w:rsidRDefault="00000000">
      <w:pPr>
        <w:snapToGrid w:val="0"/>
        <w:spacing w:line="400" w:lineRule="exact"/>
        <w:rPr>
          <w:rFonts w:ascii="宋体" w:hAnsi="宋体" w:cs="Times New Roman"/>
          <w:szCs w:val="24"/>
        </w:rPr>
      </w:pPr>
      <w:r>
        <w:rPr>
          <w:rFonts w:ascii="宋体" w:hAnsi="宋体" w:cs="Times New Roman" w:hint="eastAsia"/>
          <w:szCs w:val="24"/>
        </w:rPr>
        <w:t>5</w:t>
      </w:r>
      <w:r>
        <w:rPr>
          <w:rFonts w:ascii="宋体" w:hAnsi="宋体" w:cs="Times New Roman"/>
          <w:szCs w:val="24"/>
        </w:rPr>
        <w:t>、同意向贵方提供贵方可能另外要求的与投标有关的任何证据或资料，并保证我方已提供和将要提供的文件是真实的、准确的。</w:t>
      </w:r>
    </w:p>
    <w:p w14:paraId="312B73E4" w14:textId="77777777" w:rsidR="004A6FCC" w:rsidRDefault="00000000">
      <w:pPr>
        <w:snapToGrid w:val="0"/>
        <w:spacing w:line="400" w:lineRule="exact"/>
        <w:rPr>
          <w:rFonts w:ascii="宋体" w:hAnsi="宋体" w:cs="Times New Roman"/>
          <w:szCs w:val="24"/>
        </w:rPr>
      </w:pPr>
      <w:r>
        <w:rPr>
          <w:rFonts w:ascii="宋体" w:hAnsi="宋体" w:cs="Times New Roman" w:hint="eastAsia"/>
          <w:szCs w:val="24"/>
        </w:rPr>
        <w:t>6</w:t>
      </w:r>
      <w:r>
        <w:rPr>
          <w:rFonts w:ascii="宋体" w:hAnsi="宋体" w:cs="Times New Roman"/>
          <w:szCs w:val="24"/>
        </w:rPr>
        <w:t>、一旦我方中标,我方将根据招标文件的规定，严格履行合同的责任和义务,并保证在招标文件规定的时间完成项目，交付甲方验收、使用。</w:t>
      </w:r>
    </w:p>
    <w:p w14:paraId="6B09B736" w14:textId="77777777" w:rsidR="004A6FCC" w:rsidRDefault="00000000">
      <w:pPr>
        <w:snapToGrid w:val="0"/>
        <w:spacing w:line="400" w:lineRule="exact"/>
        <w:rPr>
          <w:rFonts w:ascii="宋体" w:hAnsi="宋体" w:cs="Times New Roman"/>
          <w:szCs w:val="24"/>
        </w:rPr>
      </w:pPr>
      <w:r>
        <w:rPr>
          <w:rFonts w:ascii="宋体" w:hAnsi="宋体" w:cs="Times New Roman" w:hint="eastAsia"/>
          <w:szCs w:val="24"/>
        </w:rPr>
        <w:t>7</w:t>
      </w:r>
      <w:r>
        <w:rPr>
          <w:rFonts w:ascii="宋体" w:hAnsi="宋体" w:cs="Times New Roman"/>
          <w:szCs w:val="24"/>
        </w:rPr>
        <w:t>、与本投标有关的正式通讯地址为：</w:t>
      </w:r>
    </w:p>
    <w:p w14:paraId="6EC67419" w14:textId="77777777" w:rsidR="004A6FCC" w:rsidRDefault="00000000">
      <w:pPr>
        <w:snapToGrid w:val="0"/>
        <w:spacing w:line="400" w:lineRule="exact"/>
        <w:rPr>
          <w:rFonts w:ascii="宋体" w:hAnsi="宋体" w:cs="Times New Roman"/>
          <w:szCs w:val="24"/>
        </w:rPr>
      </w:pPr>
      <w:r>
        <w:rPr>
          <w:rFonts w:ascii="宋体" w:hAnsi="宋体" w:cs="Times New Roman"/>
          <w:szCs w:val="24"/>
        </w:rPr>
        <w:t>地址：</w:t>
      </w:r>
    </w:p>
    <w:p w14:paraId="4E60C90F" w14:textId="77777777" w:rsidR="004A6FCC" w:rsidRDefault="00000000">
      <w:pPr>
        <w:snapToGrid w:val="0"/>
        <w:spacing w:line="400" w:lineRule="exact"/>
        <w:rPr>
          <w:rFonts w:ascii="宋体" w:hAnsi="宋体" w:cs="Times New Roman"/>
          <w:szCs w:val="24"/>
        </w:rPr>
      </w:pPr>
      <w:r>
        <w:rPr>
          <w:rFonts w:ascii="宋体" w:hAnsi="宋体" w:cs="Times New Roman"/>
          <w:szCs w:val="24"/>
        </w:rPr>
        <w:t>邮编：</w:t>
      </w:r>
    </w:p>
    <w:p w14:paraId="720E2687" w14:textId="77777777" w:rsidR="004A6FCC" w:rsidRDefault="00000000">
      <w:pPr>
        <w:snapToGrid w:val="0"/>
        <w:spacing w:line="400" w:lineRule="exact"/>
        <w:rPr>
          <w:rFonts w:ascii="宋体" w:hAnsi="宋体" w:cs="Times New Roman"/>
          <w:szCs w:val="24"/>
        </w:rPr>
      </w:pPr>
      <w:r>
        <w:rPr>
          <w:rFonts w:ascii="宋体" w:hAnsi="宋体" w:cs="Times New Roman"/>
          <w:szCs w:val="24"/>
        </w:rPr>
        <w:t>电话：</w:t>
      </w:r>
    </w:p>
    <w:p w14:paraId="23E90055" w14:textId="77777777" w:rsidR="004A6FCC" w:rsidRDefault="00000000">
      <w:pPr>
        <w:snapToGrid w:val="0"/>
        <w:spacing w:line="400" w:lineRule="exact"/>
        <w:rPr>
          <w:rFonts w:ascii="宋体" w:hAnsi="宋体" w:cs="Times New Roman"/>
          <w:szCs w:val="24"/>
        </w:rPr>
      </w:pPr>
      <w:r>
        <w:rPr>
          <w:rFonts w:ascii="宋体" w:hAnsi="宋体" w:cs="Times New Roman"/>
          <w:szCs w:val="24"/>
        </w:rPr>
        <w:t>传真：</w:t>
      </w:r>
    </w:p>
    <w:p w14:paraId="3CBE76F3" w14:textId="77777777" w:rsidR="004A6FCC" w:rsidRDefault="00000000">
      <w:pPr>
        <w:snapToGrid w:val="0"/>
        <w:spacing w:line="400" w:lineRule="exact"/>
        <w:rPr>
          <w:rFonts w:ascii="宋体" w:hAnsi="宋体" w:cs="Times New Roman"/>
          <w:szCs w:val="24"/>
        </w:rPr>
      </w:pPr>
      <w:r>
        <w:rPr>
          <w:rFonts w:ascii="宋体" w:hAnsi="宋体" w:cs="Times New Roman"/>
          <w:szCs w:val="24"/>
        </w:rPr>
        <w:t>投标人开户行：</w:t>
      </w:r>
    </w:p>
    <w:p w14:paraId="71E61959" w14:textId="77777777" w:rsidR="004A6FCC" w:rsidRDefault="00000000">
      <w:pPr>
        <w:snapToGrid w:val="0"/>
        <w:spacing w:line="400" w:lineRule="exact"/>
        <w:rPr>
          <w:rFonts w:ascii="宋体" w:hAnsi="宋体" w:cs="Times New Roman"/>
          <w:szCs w:val="24"/>
        </w:rPr>
      </w:pPr>
      <w:r>
        <w:rPr>
          <w:rFonts w:ascii="宋体" w:hAnsi="宋体" w:cs="Times New Roman"/>
          <w:szCs w:val="24"/>
        </w:rPr>
        <w:t>账户：</w:t>
      </w:r>
    </w:p>
    <w:p w14:paraId="236759B4" w14:textId="77777777" w:rsidR="004A6FCC" w:rsidRDefault="00000000">
      <w:pPr>
        <w:snapToGrid w:val="0"/>
        <w:spacing w:line="400" w:lineRule="exact"/>
        <w:rPr>
          <w:rFonts w:ascii="宋体" w:hAnsi="宋体" w:cs="Times New Roman"/>
          <w:szCs w:val="24"/>
        </w:rPr>
      </w:pPr>
      <w:r>
        <w:rPr>
          <w:rFonts w:ascii="宋体" w:hAnsi="宋体" w:cs="Times New Roman"/>
          <w:szCs w:val="24"/>
        </w:rPr>
        <w:t>投标人授权代表姓名（签字）：</w:t>
      </w:r>
    </w:p>
    <w:p w14:paraId="4EE9174C" w14:textId="77777777" w:rsidR="004A6FCC" w:rsidRDefault="00000000">
      <w:pPr>
        <w:snapToGrid w:val="0"/>
        <w:spacing w:line="400" w:lineRule="exact"/>
        <w:rPr>
          <w:rFonts w:ascii="宋体" w:hAnsi="宋体" w:cs="Times New Roman"/>
          <w:szCs w:val="24"/>
        </w:rPr>
      </w:pPr>
      <w:r>
        <w:rPr>
          <w:rFonts w:ascii="宋体" w:hAnsi="宋体" w:cs="Times New Roman"/>
          <w:szCs w:val="24"/>
        </w:rPr>
        <w:t xml:space="preserve">投标人名称（公章）： </w:t>
      </w:r>
    </w:p>
    <w:p w14:paraId="5F2F8E55" w14:textId="77777777" w:rsidR="004A6FCC" w:rsidRDefault="00000000">
      <w:pPr>
        <w:snapToGrid w:val="0"/>
        <w:spacing w:line="400" w:lineRule="exact"/>
        <w:rPr>
          <w:rFonts w:ascii="宋体" w:hAnsi="宋体" w:cs="Times New Roman"/>
          <w:szCs w:val="24"/>
        </w:rPr>
      </w:pPr>
      <w:r>
        <w:rPr>
          <w:rFonts w:ascii="宋体" w:hAnsi="宋体" w:cs="Times New Roman"/>
          <w:szCs w:val="24"/>
        </w:rPr>
        <w:t>日期：</w:t>
      </w:r>
    </w:p>
    <w:p w14:paraId="3E7436E9" w14:textId="77777777" w:rsidR="004A6FCC" w:rsidRDefault="00000000">
      <w:pPr>
        <w:jc w:val="left"/>
        <w:textAlignment w:val="auto"/>
        <w:rPr>
          <w:rFonts w:ascii="楷体_GB2312" w:hAnsi="Arial" w:cs="Times New Roman"/>
          <w:sz w:val="28"/>
          <w:szCs w:val="28"/>
        </w:rPr>
      </w:pPr>
      <w:r>
        <w:rPr>
          <w:rFonts w:cs="Times New Roman"/>
        </w:rPr>
        <w:br w:type="page"/>
      </w:r>
    </w:p>
    <w:p w14:paraId="0B6B4EEE" w14:textId="77777777" w:rsidR="004A6FCC" w:rsidRDefault="00000000">
      <w:pPr>
        <w:pStyle w:val="55"/>
        <w:jc w:val="center"/>
        <w:rPr>
          <w:rFonts w:ascii="宋体" w:hAnsi="宋体" w:cs="Times New Roman"/>
          <w:sz w:val="32"/>
        </w:rPr>
      </w:pPr>
      <w:r>
        <w:rPr>
          <w:rFonts w:ascii="宋体" w:hAnsi="宋体" w:cs="Times New Roman"/>
        </w:rPr>
        <w:lastRenderedPageBreak/>
        <w:t>6</w:t>
      </w:r>
      <w:r>
        <w:rPr>
          <w:rFonts w:ascii="宋体" w:hAnsi="宋体" w:cs="Times New Roman" w:hint="eastAsia"/>
        </w:rPr>
        <w:t>、投标人情况一览表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851"/>
        <w:gridCol w:w="367"/>
        <w:gridCol w:w="1050"/>
        <w:gridCol w:w="567"/>
        <w:gridCol w:w="946"/>
        <w:gridCol w:w="1263"/>
        <w:gridCol w:w="151"/>
        <w:gridCol w:w="1122"/>
        <w:gridCol w:w="62"/>
        <w:gridCol w:w="1544"/>
      </w:tblGrid>
      <w:tr w:rsidR="004A6FCC" w14:paraId="139D431A" w14:textId="77777777">
        <w:trPr>
          <w:trHeight w:val="397"/>
        </w:trPr>
        <w:tc>
          <w:tcPr>
            <w:tcW w:w="1242" w:type="dxa"/>
            <w:gridSpan w:val="2"/>
            <w:tcBorders>
              <w:top w:val="double" w:sz="4" w:space="0" w:color="auto"/>
              <w:left w:val="double" w:sz="4" w:space="0" w:color="auto"/>
            </w:tcBorders>
            <w:vAlign w:val="center"/>
          </w:tcPr>
          <w:p w14:paraId="2EBFC279"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单位名称</w:t>
            </w:r>
          </w:p>
        </w:tc>
        <w:tc>
          <w:tcPr>
            <w:tcW w:w="7923" w:type="dxa"/>
            <w:gridSpan w:val="10"/>
            <w:tcBorders>
              <w:top w:val="double" w:sz="4" w:space="0" w:color="auto"/>
              <w:right w:val="double" w:sz="4" w:space="0" w:color="auto"/>
            </w:tcBorders>
            <w:vAlign w:val="center"/>
          </w:tcPr>
          <w:p w14:paraId="0D9476C6" w14:textId="77777777" w:rsidR="004A6FCC" w:rsidRDefault="004A6FCC">
            <w:pPr>
              <w:widowControl w:val="0"/>
              <w:tabs>
                <w:tab w:val="left" w:pos="4320"/>
              </w:tabs>
              <w:textAlignment w:val="auto"/>
              <w:rPr>
                <w:rFonts w:ascii="宋体" w:hAnsi="宋体" w:cs="Times New Roman"/>
                <w:sz w:val="24"/>
                <w:szCs w:val="24"/>
              </w:rPr>
            </w:pPr>
          </w:p>
        </w:tc>
      </w:tr>
      <w:tr w:rsidR="004A6FCC" w14:paraId="07987E0C" w14:textId="77777777">
        <w:trPr>
          <w:trHeight w:val="397"/>
        </w:trPr>
        <w:tc>
          <w:tcPr>
            <w:tcW w:w="2093" w:type="dxa"/>
            <w:gridSpan w:val="3"/>
            <w:tcBorders>
              <w:left w:val="double" w:sz="4" w:space="0" w:color="auto"/>
              <w:right w:val="single" w:sz="4" w:space="0" w:color="auto"/>
            </w:tcBorders>
            <w:vAlign w:val="center"/>
          </w:tcPr>
          <w:p w14:paraId="132406A1" w14:textId="77777777" w:rsidR="004A6FCC" w:rsidRDefault="00000000">
            <w:pPr>
              <w:widowControl w:val="0"/>
              <w:tabs>
                <w:tab w:val="left" w:pos="4320"/>
              </w:tabs>
              <w:textAlignment w:val="auto"/>
              <w:rPr>
                <w:rFonts w:ascii="宋体" w:hAnsi="宋体" w:cs="Times New Roman"/>
                <w:sz w:val="24"/>
                <w:szCs w:val="24"/>
              </w:rPr>
            </w:pPr>
            <w:r>
              <w:rPr>
                <w:rFonts w:ascii="宋体" w:hAnsi="宋体" w:cs="Times New Roman" w:hint="eastAsia"/>
                <w:sz w:val="24"/>
                <w:szCs w:val="24"/>
              </w:rPr>
              <w:t>单位优势及特长</w:t>
            </w:r>
          </w:p>
        </w:tc>
        <w:tc>
          <w:tcPr>
            <w:tcW w:w="7072" w:type="dxa"/>
            <w:gridSpan w:val="9"/>
            <w:tcBorders>
              <w:left w:val="single" w:sz="4" w:space="0" w:color="auto"/>
              <w:right w:val="double" w:sz="4" w:space="0" w:color="auto"/>
            </w:tcBorders>
            <w:vAlign w:val="center"/>
          </w:tcPr>
          <w:p w14:paraId="681EFB38" w14:textId="77777777" w:rsidR="004A6FCC" w:rsidRDefault="004A6FCC">
            <w:pPr>
              <w:widowControl w:val="0"/>
              <w:tabs>
                <w:tab w:val="left" w:pos="4320"/>
              </w:tabs>
              <w:textAlignment w:val="auto"/>
              <w:rPr>
                <w:rFonts w:ascii="宋体" w:hAnsi="宋体" w:cs="Times New Roman"/>
                <w:sz w:val="24"/>
                <w:szCs w:val="24"/>
              </w:rPr>
            </w:pPr>
          </w:p>
        </w:tc>
      </w:tr>
      <w:tr w:rsidR="004A6FCC" w14:paraId="5A650826" w14:textId="77777777">
        <w:trPr>
          <w:cantSplit/>
          <w:trHeight w:val="397"/>
        </w:trPr>
        <w:tc>
          <w:tcPr>
            <w:tcW w:w="817" w:type="dxa"/>
            <w:vMerge w:val="restart"/>
            <w:tcBorders>
              <w:left w:val="double" w:sz="4" w:space="0" w:color="auto"/>
            </w:tcBorders>
            <w:vAlign w:val="center"/>
          </w:tcPr>
          <w:p w14:paraId="002838A7" w14:textId="77777777" w:rsidR="004A6FCC" w:rsidRDefault="00000000">
            <w:pPr>
              <w:widowControl w:val="0"/>
              <w:tabs>
                <w:tab w:val="left" w:pos="4320"/>
              </w:tabs>
              <w:ind w:left="266" w:hangingChars="111" w:hanging="266"/>
              <w:textAlignment w:val="auto"/>
              <w:rPr>
                <w:rFonts w:ascii="宋体" w:hAnsi="宋体" w:cs="Times New Roman"/>
                <w:sz w:val="24"/>
                <w:szCs w:val="24"/>
              </w:rPr>
            </w:pPr>
            <w:r>
              <w:rPr>
                <w:rFonts w:ascii="宋体" w:hAnsi="宋体" w:cs="Times New Roman" w:hint="eastAsia"/>
                <w:sz w:val="24"/>
                <w:szCs w:val="24"/>
              </w:rPr>
              <w:t>单位</w:t>
            </w:r>
          </w:p>
          <w:p w14:paraId="22120B2D" w14:textId="77777777" w:rsidR="004A6FCC" w:rsidRDefault="00000000">
            <w:pPr>
              <w:widowControl w:val="0"/>
              <w:tabs>
                <w:tab w:val="left" w:pos="4320"/>
              </w:tabs>
              <w:ind w:left="266" w:hangingChars="111" w:hanging="266"/>
              <w:textAlignment w:val="auto"/>
              <w:rPr>
                <w:rFonts w:ascii="宋体" w:hAnsi="宋体" w:cs="Times New Roman"/>
                <w:sz w:val="24"/>
                <w:szCs w:val="24"/>
              </w:rPr>
            </w:pPr>
            <w:r>
              <w:rPr>
                <w:rFonts w:ascii="宋体" w:hAnsi="宋体" w:cs="Times New Roman" w:hint="eastAsia"/>
                <w:sz w:val="24"/>
                <w:szCs w:val="24"/>
              </w:rPr>
              <w:t>概况</w:t>
            </w:r>
          </w:p>
        </w:tc>
        <w:tc>
          <w:tcPr>
            <w:tcW w:w="1276" w:type="dxa"/>
            <w:gridSpan w:val="2"/>
            <w:vAlign w:val="center"/>
          </w:tcPr>
          <w:p w14:paraId="29439325"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职工总数</w:t>
            </w:r>
          </w:p>
        </w:tc>
        <w:tc>
          <w:tcPr>
            <w:tcW w:w="1417" w:type="dxa"/>
            <w:gridSpan w:val="2"/>
            <w:vAlign w:val="center"/>
          </w:tcPr>
          <w:p w14:paraId="2070B37B" w14:textId="77777777" w:rsidR="004A6FCC" w:rsidRDefault="00000000">
            <w:pPr>
              <w:widowControl w:val="0"/>
              <w:tabs>
                <w:tab w:val="left" w:pos="4320"/>
              </w:tabs>
              <w:jc w:val="right"/>
              <w:textAlignment w:val="auto"/>
              <w:rPr>
                <w:rFonts w:ascii="宋体" w:hAnsi="宋体" w:cs="Times New Roman"/>
                <w:sz w:val="24"/>
                <w:szCs w:val="24"/>
              </w:rPr>
            </w:pPr>
            <w:r>
              <w:rPr>
                <w:rFonts w:ascii="宋体" w:hAnsi="宋体" w:cs="Times New Roman" w:hint="eastAsia"/>
                <w:sz w:val="24"/>
                <w:szCs w:val="24"/>
              </w:rPr>
              <w:t>人</w:t>
            </w:r>
          </w:p>
        </w:tc>
        <w:tc>
          <w:tcPr>
            <w:tcW w:w="567" w:type="dxa"/>
            <w:vMerge w:val="restart"/>
            <w:vAlign w:val="center"/>
          </w:tcPr>
          <w:p w14:paraId="1EA242A3" w14:textId="77777777" w:rsidR="004A6FCC" w:rsidRDefault="00000000">
            <w:pPr>
              <w:widowControl w:val="0"/>
              <w:tabs>
                <w:tab w:val="left" w:pos="4320"/>
              </w:tabs>
              <w:textAlignment w:val="auto"/>
              <w:rPr>
                <w:rFonts w:ascii="宋体" w:hAnsi="宋体" w:cs="Times New Roman"/>
                <w:sz w:val="24"/>
                <w:szCs w:val="24"/>
              </w:rPr>
            </w:pPr>
            <w:r>
              <w:rPr>
                <w:rFonts w:ascii="宋体" w:hAnsi="宋体" w:cs="Times New Roman" w:hint="eastAsia"/>
                <w:sz w:val="24"/>
                <w:szCs w:val="24"/>
              </w:rPr>
              <w:t>上一年主要经济指标</w:t>
            </w:r>
          </w:p>
        </w:tc>
        <w:tc>
          <w:tcPr>
            <w:tcW w:w="946" w:type="dxa"/>
            <w:vAlign w:val="center"/>
          </w:tcPr>
          <w:p w14:paraId="51E32F98"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营业额</w:t>
            </w:r>
          </w:p>
        </w:tc>
        <w:tc>
          <w:tcPr>
            <w:tcW w:w="1414" w:type="dxa"/>
            <w:gridSpan w:val="2"/>
            <w:vAlign w:val="center"/>
          </w:tcPr>
          <w:p w14:paraId="13A5C5E5" w14:textId="77777777" w:rsidR="004A6FCC" w:rsidRDefault="004A6FCC">
            <w:pPr>
              <w:widowControl w:val="0"/>
              <w:tabs>
                <w:tab w:val="left" w:pos="4320"/>
              </w:tabs>
              <w:textAlignment w:val="auto"/>
              <w:rPr>
                <w:rFonts w:ascii="宋体" w:hAnsi="宋体" w:cs="Times New Roman"/>
                <w:sz w:val="24"/>
                <w:szCs w:val="24"/>
              </w:rPr>
            </w:pPr>
          </w:p>
        </w:tc>
        <w:tc>
          <w:tcPr>
            <w:tcW w:w="1184" w:type="dxa"/>
            <w:gridSpan w:val="2"/>
            <w:vAlign w:val="center"/>
          </w:tcPr>
          <w:p w14:paraId="59A59657"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实现利润</w:t>
            </w:r>
          </w:p>
        </w:tc>
        <w:tc>
          <w:tcPr>
            <w:tcW w:w="1544" w:type="dxa"/>
            <w:tcBorders>
              <w:right w:val="double" w:sz="4" w:space="0" w:color="auto"/>
            </w:tcBorders>
            <w:vAlign w:val="center"/>
          </w:tcPr>
          <w:p w14:paraId="408571A1" w14:textId="77777777" w:rsidR="004A6FCC" w:rsidRDefault="004A6FCC">
            <w:pPr>
              <w:widowControl w:val="0"/>
              <w:tabs>
                <w:tab w:val="left" w:pos="4320"/>
              </w:tabs>
              <w:textAlignment w:val="auto"/>
              <w:rPr>
                <w:rFonts w:ascii="宋体" w:hAnsi="宋体" w:cs="Times New Roman"/>
                <w:sz w:val="24"/>
                <w:szCs w:val="24"/>
              </w:rPr>
            </w:pPr>
          </w:p>
        </w:tc>
      </w:tr>
      <w:tr w:rsidR="004A6FCC" w14:paraId="49F52007" w14:textId="77777777">
        <w:trPr>
          <w:cantSplit/>
          <w:trHeight w:val="397"/>
        </w:trPr>
        <w:tc>
          <w:tcPr>
            <w:tcW w:w="817" w:type="dxa"/>
            <w:vMerge/>
            <w:tcBorders>
              <w:left w:val="double" w:sz="4" w:space="0" w:color="auto"/>
            </w:tcBorders>
            <w:vAlign w:val="center"/>
          </w:tcPr>
          <w:p w14:paraId="70F691C3" w14:textId="77777777" w:rsidR="004A6FCC" w:rsidRDefault="004A6FCC">
            <w:pPr>
              <w:widowControl w:val="0"/>
              <w:tabs>
                <w:tab w:val="left" w:pos="4320"/>
              </w:tabs>
              <w:ind w:left="266" w:hangingChars="111" w:hanging="266"/>
              <w:textAlignment w:val="auto"/>
              <w:rPr>
                <w:rFonts w:ascii="宋体" w:hAnsi="宋体" w:cs="Times New Roman"/>
                <w:sz w:val="24"/>
                <w:szCs w:val="24"/>
              </w:rPr>
            </w:pPr>
          </w:p>
        </w:tc>
        <w:tc>
          <w:tcPr>
            <w:tcW w:w="1276" w:type="dxa"/>
            <w:gridSpan w:val="2"/>
            <w:vAlign w:val="center"/>
          </w:tcPr>
          <w:p w14:paraId="3E42DEA0"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流动资金</w:t>
            </w:r>
          </w:p>
        </w:tc>
        <w:tc>
          <w:tcPr>
            <w:tcW w:w="1417" w:type="dxa"/>
            <w:gridSpan w:val="2"/>
            <w:vAlign w:val="center"/>
          </w:tcPr>
          <w:p w14:paraId="26637279" w14:textId="77777777" w:rsidR="004A6FCC" w:rsidRDefault="00000000">
            <w:pPr>
              <w:widowControl w:val="0"/>
              <w:tabs>
                <w:tab w:val="left" w:pos="4320"/>
              </w:tabs>
              <w:jc w:val="right"/>
              <w:textAlignment w:val="auto"/>
              <w:rPr>
                <w:rFonts w:ascii="宋体" w:hAnsi="宋体" w:cs="Times New Roman"/>
                <w:sz w:val="24"/>
                <w:szCs w:val="24"/>
              </w:rPr>
            </w:pPr>
            <w:r>
              <w:rPr>
                <w:rFonts w:ascii="宋体" w:hAnsi="宋体" w:cs="Times New Roman" w:hint="eastAsia"/>
                <w:sz w:val="24"/>
                <w:szCs w:val="24"/>
              </w:rPr>
              <w:t>万元</w:t>
            </w:r>
          </w:p>
        </w:tc>
        <w:tc>
          <w:tcPr>
            <w:tcW w:w="567" w:type="dxa"/>
            <w:vMerge/>
            <w:vAlign w:val="center"/>
          </w:tcPr>
          <w:p w14:paraId="502B5756" w14:textId="77777777" w:rsidR="004A6FCC" w:rsidRDefault="004A6FCC">
            <w:pPr>
              <w:widowControl w:val="0"/>
              <w:tabs>
                <w:tab w:val="left" w:pos="4320"/>
              </w:tabs>
              <w:textAlignment w:val="auto"/>
              <w:rPr>
                <w:rFonts w:ascii="宋体" w:hAnsi="宋体" w:cs="Times New Roman"/>
                <w:sz w:val="24"/>
                <w:szCs w:val="24"/>
              </w:rPr>
            </w:pPr>
          </w:p>
        </w:tc>
        <w:tc>
          <w:tcPr>
            <w:tcW w:w="946" w:type="dxa"/>
            <w:vMerge w:val="restart"/>
            <w:vAlign w:val="center"/>
          </w:tcPr>
          <w:p w14:paraId="29C24DBE"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主要</w:t>
            </w:r>
          </w:p>
          <w:p w14:paraId="1E2D4126"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产品</w:t>
            </w:r>
          </w:p>
        </w:tc>
        <w:tc>
          <w:tcPr>
            <w:tcW w:w="4142" w:type="dxa"/>
            <w:gridSpan w:val="5"/>
            <w:tcBorders>
              <w:right w:val="double" w:sz="4" w:space="0" w:color="auto"/>
            </w:tcBorders>
            <w:vAlign w:val="center"/>
          </w:tcPr>
          <w:p w14:paraId="49292173" w14:textId="77777777" w:rsidR="004A6FCC" w:rsidRDefault="00000000">
            <w:pPr>
              <w:widowControl w:val="0"/>
              <w:tabs>
                <w:tab w:val="left" w:pos="4320"/>
              </w:tabs>
              <w:spacing w:before="120" w:after="120"/>
              <w:textAlignment w:val="auto"/>
              <w:rPr>
                <w:rFonts w:ascii="宋体" w:hAnsi="宋体" w:cs="Times New Roman"/>
                <w:sz w:val="24"/>
                <w:szCs w:val="24"/>
              </w:rPr>
            </w:pPr>
            <w:r>
              <w:rPr>
                <w:rFonts w:ascii="宋体" w:hAnsi="宋体" w:cs="Times New Roman" w:hint="eastAsia"/>
                <w:sz w:val="24"/>
                <w:szCs w:val="24"/>
              </w:rPr>
              <w:t>1.</w:t>
            </w:r>
          </w:p>
        </w:tc>
      </w:tr>
      <w:tr w:rsidR="004A6FCC" w14:paraId="2EF6A6E7" w14:textId="77777777">
        <w:trPr>
          <w:cantSplit/>
          <w:trHeight w:val="1116"/>
        </w:trPr>
        <w:tc>
          <w:tcPr>
            <w:tcW w:w="817" w:type="dxa"/>
            <w:vMerge/>
            <w:tcBorders>
              <w:left w:val="double" w:sz="4" w:space="0" w:color="auto"/>
            </w:tcBorders>
            <w:vAlign w:val="center"/>
          </w:tcPr>
          <w:p w14:paraId="5BDA91EB" w14:textId="77777777" w:rsidR="004A6FCC" w:rsidRDefault="004A6FCC">
            <w:pPr>
              <w:widowControl w:val="0"/>
              <w:tabs>
                <w:tab w:val="left" w:pos="4320"/>
              </w:tabs>
              <w:ind w:left="266" w:hangingChars="111" w:hanging="266"/>
              <w:textAlignment w:val="auto"/>
              <w:rPr>
                <w:rFonts w:ascii="宋体" w:hAnsi="宋体" w:cs="Times New Roman"/>
                <w:sz w:val="24"/>
                <w:szCs w:val="24"/>
              </w:rPr>
            </w:pPr>
          </w:p>
        </w:tc>
        <w:tc>
          <w:tcPr>
            <w:tcW w:w="1276" w:type="dxa"/>
            <w:gridSpan w:val="2"/>
            <w:vAlign w:val="center"/>
          </w:tcPr>
          <w:p w14:paraId="6B1CDB5B"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固定资产</w:t>
            </w:r>
          </w:p>
          <w:p w14:paraId="4D181CFB"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（万元）</w:t>
            </w:r>
          </w:p>
        </w:tc>
        <w:tc>
          <w:tcPr>
            <w:tcW w:w="1417" w:type="dxa"/>
            <w:gridSpan w:val="2"/>
            <w:vAlign w:val="center"/>
          </w:tcPr>
          <w:p w14:paraId="311CAAD1" w14:textId="77777777" w:rsidR="004A6FCC" w:rsidRDefault="00000000">
            <w:pPr>
              <w:widowControl w:val="0"/>
              <w:tabs>
                <w:tab w:val="left" w:pos="-48"/>
                <w:tab w:val="left" w:pos="4320"/>
              </w:tabs>
              <w:ind w:right="-133" w:hanging="48"/>
              <w:textAlignment w:val="auto"/>
              <w:rPr>
                <w:rFonts w:ascii="宋体" w:hAnsi="宋体" w:cs="Times New Roman"/>
                <w:sz w:val="24"/>
                <w:szCs w:val="24"/>
              </w:rPr>
            </w:pPr>
            <w:r>
              <w:rPr>
                <w:rFonts w:ascii="宋体" w:hAnsi="宋体" w:cs="Times New Roman" w:hint="eastAsia"/>
                <w:sz w:val="24"/>
                <w:szCs w:val="24"/>
              </w:rPr>
              <w:t>原值：</w:t>
            </w:r>
          </w:p>
          <w:p w14:paraId="33D1E167" w14:textId="77777777" w:rsidR="004A6FCC" w:rsidRDefault="004A6FCC">
            <w:pPr>
              <w:widowControl w:val="0"/>
              <w:tabs>
                <w:tab w:val="left" w:pos="-48"/>
                <w:tab w:val="left" w:pos="4320"/>
              </w:tabs>
              <w:ind w:hanging="48"/>
              <w:jc w:val="right"/>
              <w:textAlignment w:val="auto"/>
              <w:rPr>
                <w:rFonts w:ascii="宋体" w:hAnsi="宋体" w:cs="Times New Roman"/>
                <w:sz w:val="24"/>
                <w:szCs w:val="24"/>
              </w:rPr>
            </w:pPr>
          </w:p>
          <w:p w14:paraId="15C0FF37" w14:textId="77777777" w:rsidR="004A6FCC" w:rsidRDefault="00000000">
            <w:pPr>
              <w:widowControl w:val="0"/>
              <w:tabs>
                <w:tab w:val="left" w:pos="-48"/>
                <w:tab w:val="left" w:pos="4320"/>
              </w:tabs>
              <w:ind w:right="-133" w:hanging="48"/>
              <w:textAlignment w:val="auto"/>
              <w:rPr>
                <w:rFonts w:ascii="宋体" w:hAnsi="宋体" w:cs="Times New Roman"/>
                <w:sz w:val="24"/>
                <w:szCs w:val="24"/>
              </w:rPr>
            </w:pPr>
            <w:r>
              <w:rPr>
                <w:rFonts w:ascii="宋体" w:hAnsi="宋体" w:cs="Times New Roman" w:hint="eastAsia"/>
                <w:sz w:val="24"/>
                <w:szCs w:val="24"/>
              </w:rPr>
              <w:t>净值：</w:t>
            </w:r>
          </w:p>
          <w:p w14:paraId="280BAFCF" w14:textId="77777777" w:rsidR="004A6FCC" w:rsidRDefault="004A6FCC">
            <w:pPr>
              <w:widowControl w:val="0"/>
              <w:tabs>
                <w:tab w:val="left" w:pos="-48"/>
                <w:tab w:val="left" w:pos="4320"/>
              </w:tabs>
              <w:ind w:hanging="48"/>
              <w:jc w:val="right"/>
              <w:textAlignment w:val="auto"/>
              <w:rPr>
                <w:rFonts w:ascii="宋体" w:hAnsi="宋体" w:cs="Times New Roman"/>
                <w:sz w:val="24"/>
                <w:szCs w:val="24"/>
              </w:rPr>
            </w:pPr>
          </w:p>
        </w:tc>
        <w:tc>
          <w:tcPr>
            <w:tcW w:w="567" w:type="dxa"/>
            <w:vMerge/>
            <w:vAlign w:val="center"/>
          </w:tcPr>
          <w:p w14:paraId="63644EF8" w14:textId="77777777" w:rsidR="004A6FCC" w:rsidRDefault="004A6FCC">
            <w:pPr>
              <w:widowControl w:val="0"/>
              <w:tabs>
                <w:tab w:val="left" w:pos="4320"/>
              </w:tabs>
              <w:textAlignment w:val="auto"/>
              <w:rPr>
                <w:rFonts w:ascii="宋体" w:hAnsi="宋体" w:cs="Times New Roman"/>
                <w:sz w:val="24"/>
                <w:szCs w:val="24"/>
              </w:rPr>
            </w:pPr>
          </w:p>
        </w:tc>
        <w:tc>
          <w:tcPr>
            <w:tcW w:w="946" w:type="dxa"/>
            <w:vMerge/>
            <w:vAlign w:val="center"/>
          </w:tcPr>
          <w:p w14:paraId="1A3677D5" w14:textId="77777777" w:rsidR="004A6FCC" w:rsidRDefault="004A6FCC">
            <w:pPr>
              <w:widowControl w:val="0"/>
              <w:tabs>
                <w:tab w:val="left" w:pos="4320"/>
              </w:tabs>
              <w:jc w:val="center"/>
              <w:textAlignment w:val="auto"/>
              <w:rPr>
                <w:rFonts w:ascii="宋体" w:hAnsi="宋体" w:cs="Times New Roman"/>
                <w:sz w:val="24"/>
                <w:szCs w:val="24"/>
              </w:rPr>
            </w:pPr>
          </w:p>
        </w:tc>
        <w:tc>
          <w:tcPr>
            <w:tcW w:w="4142" w:type="dxa"/>
            <w:gridSpan w:val="5"/>
            <w:tcBorders>
              <w:right w:val="double" w:sz="4" w:space="0" w:color="auto"/>
            </w:tcBorders>
            <w:vAlign w:val="center"/>
          </w:tcPr>
          <w:p w14:paraId="369FE3E5" w14:textId="77777777" w:rsidR="004A6FCC" w:rsidRDefault="00000000">
            <w:pPr>
              <w:widowControl w:val="0"/>
              <w:tabs>
                <w:tab w:val="left" w:pos="4320"/>
              </w:tabs>
              <w:textAlignment w:val="auto"/>
              <w:rPr>
                <w:rFonts w:ascii="宋体" w:hAnsi="宋体" w:cs="Times New Roman"/>
                <w:sz w:val="24"/>
                <w:szCs w:val="24"/>
              </w:rPr>
            </w:pPr>
            <w:r>
              <w:rPr>
                <w:rFonts w:ascii="宋体" w:hAnsi="宋体" w:cs="Times New Roman" w:hint="eastAsia"/>
                <w:sz w:val="24"/>
                <w:szCs w:val="24"/>
              </w:rPr>
              <w:t>2.</w:t>
            </w:r>
          </w:p>
        </w:tc>
      </w:tr>
      <w:tr w:rsidR="004A6FCC" w14:paraId="2B26D811" w14:textId="77777777">
        <w:trPr>
          <w:cantSplit/>
          <w:trHeight w:val="397"/>
        </w:trPr>
        <w:tc>
          <w:tcPr>
            <w:tcW w:w="817" w:type="dxa"/>
            <w:vMerge/>
            <w:tcBorders>
              <w:left w:val="double" w:sz="4" w:space="0" w:color="auto"/>
            </w:tcBorders>
            <w:vAlign w:val="center"/>
          </w:tcPr>
          <w:p w14:paraId="476DB62C" w14:textId="77777777" w:rsidR="004A6FCC" w:rsidRDefault="004A6FCC">
            <w:pPr>
              <w:widowControl w:val="0"/>
              <w:tabs>
                <w:tab w:val="left" w:pos="4320"/>
              </w:tabs>
              <w:ind w:left="266" w:hangingChars="111" w:hanging="266"/>
              <w:textAlignment w:val="auto"/>
              <w:rPr>
                <w:rFonts w:ascii="宋体" w:hAnsi="宋体" w:cs="Times New Roman"/>
                <w:sz w:val="24"/>
                <w:szCs w:val="24"/>
              </w:rPr>
            </w:pPr>
          </w:p>
        </w:tc>
        <w:tc>
          <w:tcPr>
            <w:tcW w:w="1276" w:type="dxa"/>
            <w:gridSpan w:val="2"/>
            <w:vAlign w:val="center"/>
          </w:tcPr>
          <w:p w14:paraId="56F2900C" w14:textId="77777777" w:rsidR="004A6FCC" w:rsidRDefault="00000000">
            <w:pPr>
              <w:widowControl w:val="0"/>
              <w:tabs>
                <w:tab w:val="left" w:pos="4320"/>
              </w:tabs>
              <w:jc w:val="center"/>
              <w:textAlignment w:val="auto"/>
              <w:rPr>
                <w:rFonts w:ascii="宋体" w:hAnsi="宋体" w:cs="Times New Roman"/>
                <w:sz w:val="24"/>
                <w:szCs w:val="24"/>
              </w:rPr>
            </w:pPr>
            <w:r>
              <w:rPr>
                <w:rFonts w:ascii="宋体" w:hAnsi="宋体" w:cs="Times New Roman" w:hint="eastAsia"/>
                <w:sz w:val="24"/>
                <w:szCs w:val="24"/>
              </w:rPr>
              <w:t>占地面积</w:t>
            </w:r>
          </w:p>
        </w:tc>
        <w:tc>
          <w:tcPr>
            <w:tcW w:w="1417" w:type="dxa"/>
            <w:gridSpan w:val="2"/>
            <w:vAlign w:val="center"/>
          </w:tcPr>
          <w:p w14:paraId="328D02F0" w14:textId="77777777" w:rsidR="004A6FCC" w:rsidRDefault="00000000">
            <w:pPr>
              <w:widowControl w:val="0"/>
              <w:tabs>
                <w:tab w:val="left" w:pos="4320"/>
              </w:tabs>
              <w:jc w:val="right"/>
              <w:textAlignment w:val="auto"/>
              <w:rPr>
                <w:rFonts w:ascii="宋体" w:hAnsi="宋体" w:cs="Times New Roman"/>
                <w:sz w:val="24"/>
                <w:szCs w:val="24"/>
              </w:rPr>
            </w:pPr>
            <w:r>
              <w:rPr>
                <w:rFonts w:ascii="宋体" w:hAnsi="宋体" w:cs="Times New Roman" w:hint="eastAsia"/>
                <w:sz w:val="24"/>
                <w:szCs w:val="24"/>
              </w:rPr>
              <w:t>M</w:t>
            </w:r>
            <w:r>
              <w:rPr>
                <w:rFonts w:ascii="宋体" w:hAnsi="宋体" w:cs="Times New Roman" w:hint="eastAsia"/>
                <w:sz w:val="24"/>
                <w:szCs w:val="24"/>
                <w:vertAlign w:val="superscript"/>
              </w:rPr>
              <w:t>2</w:t>
            </w:r>
          </w:p>
        </w:tc>
        <w:tc>
          <w:tcPr>
            <w:tcW w:w="567" w:type="dxa"/>
            <w:vMerge/>
            <w:vAlign w:val="center"/>
          </w:tcPr>
          <w:p w14:paraId="66B67E36" w14:textId="77777777" w:rsidR="004A6FCC" w:rsidRDefault="004A6FCC">
            <w:pPr>
              <w:widowControl w:val="0"/>
              <w:tabs>
                <w:tab w:val="left" w:pos="4320"/>
              </w:tabs>
              <w:textAlignment w:val="auto"/>
              <w:rPr>
                <w:rFonts w:ascii="宋体" w:hAnsi="宋体" w:cs="Times New Roman"/>
                <w:sz w:val="24"/>
                <w:szCs w:val="24"/>
              </w:rPr>
            </w:pPr>
          </w:p>
        </w:tc>
        <w:tc>
          <w:tcPr>
            <w:tcW w:w="946" w:type="dxa"/>
            <w:vMerge/>
            <w:vAlign w:val="center"/>
          </w:tcPr>
          <w:p w14:paraId="0214D355" w14:textId="77777777" w:rsidR="004A6FCC" w:rsidRDefault="004A6FCC">
            <w:pPr>
              <w:widowControl w:val="0"/>
              <w:tabs>
                <w:tab w:val="left" w:pos="4320"/>
              </w:tabs>
              <w:jc w:val="center"/>
              <w:textAlignment w:val="auto"/>
              <w:rPr>
                <w:rFonts w:ascii="宋体" w:hAnsi="宋体" w:cs="Times New Roman"/>
                <w:sz w:val="24"/>
                <w:szCs w:val="24"/>
              </w:rPr>
            </w:pPr>
          </w:p>
        </w:tc>
        <w:tc>
          <w:tcPr>
            <w:tcW w:w="4142" w:type="dxa"/>
            <w:gridSpan w:val="5"/>
            <w:tcBorders>
              <w:right w:val="double" w:sz="4" w:space="0" w:color="auto"/>
            </w:tcBorders>
            <w:vAlign w:val="center"/>
          </w:tcPr>
          <w:p w14:paraId="73FC2510" w14:textId="77777777" w:rsidR="004A6FCC" w:rsidRDefault="00000000">
            <w:pPr>
              <w:widowControl w:val="0"/>
              <w:tabs>
                <w:tab w:val="left" w:pos="4320"/>
              </w:tabs>
              <w:spacing w:before="120" w:after="120"/>
              <w:textAlignment w:val="auto"/>
              <w:rPr>
                <w:rFonts w:ascii="宋体" w:hAnsi="宋体" w:cs="Times New Roman"/>
                <w:sz w:val="24"/>
                <w:szCs w:val="24"/>
              </w:rPr>
            </w:pPr>
            <w:r>
              <w:rPr>
                <w:rFonts w:ascii="宋体" w:hAnsi="宋体" w:cs="Times New Roman" w:hint="eastAsia"/>
                <w:sz w:val="24"/>
                <w:szCs w:val="24"/>
              </w:rPr>
              <w:t>3.</w:t>
            </w:r>
          </w:p>
        </w:tc>
      </w:tr>
      <w:tr w:rsidR="004A6FCC" w14:paraId="791FC8F2" w14:textId="77777777">
        <w:trPr>
          <w:cantSplit/>
          <w:trHeight w:val="397"/>
        </w:trPr>
        <w:tc>
          <w:tcPr>
            <w:tcW w:w="817" w:type="dxa"/>
            <w:vMerge w:val="restart"/>
            <w:tcBorders>
              <w:left w:val="double" w:sz="4" w:space="0" w:color="auto"/>
            </w:tcBorders>
            <w:vAlign w:val="center"/>
          </w:tcPr>
          <w:p w14:paraId="0C3BDB52" w14:textId="77777777" w:rsidR="004A6FCC" w:rsidRDefault="00000000">
            <w:pPr>
              <w:widowControl w:val="0"/>
              <w:tabs>
                <w:tab w:val="left" w:pos="4320"/>
              </w:tabs>
              <w:ind w:left="266" w:hangingChars="111" w:hanging="266"/>
              <w:textAlignment w:val="auto"/>
              <w:rPr>
                <w:rFonts w:ascii="宋体" w:hAnsi="宋体" w:cs="Times New Roman"/>
                <w:sz w:val="24"/>
                <w:szCs w:val="24"/>
              </w:rPr>
            </w:pPr>
            <w:r>
              <w:rPr>
                <w:rFonts w:ascii="宋体" w:hAnsi="宋体" w:cs="Times New Roman" w:hint="eastAsia"/>
                <w:sz w:val="24"/>
                <w:szCs w:val="24"/>
              </w:rPr>
              <w:t>本次</w:t>
            </w:r>
          </w:p>
          <w:p w14:paraId="6F5995C7" w14:textId="77777777" w:rsidR="004A6FCC" w:rsidRDefault="00000000">
            <w:pPr>
              <w:widowControl w:val="0"/>
              <w:tabs>
                <w:tab w:val="left" w:pos="4320"/>
              </w:tabs>
              <w:ind w:left="266" w:hangingChars="111" w:hanging="266"/>
              <w:textAlignment w:val="auto"/>
              <w:rPr>
                <w:rFonts w:ascii="宋体" w:hAnsi="宋体" w:cs="Times New Roman"/>
                <w:sz w:val="24"/>
                <w:szCs w:val="24"/>
              </w:rPr>
            </w:pPr>
            <w:r>
              <w:rPr>
                <w:rFonts w:ascii="宋体" w:hAnsi="宋体" w:cs="Times New Roman" w:hint="eastAsia"/>
                <w:sz w:val="24"/>
                <w:szCs w:val="24"/>
              </w:rPr>
              <w:t>投标</w:t>
            </w:r>
          </w:p>
          <w:p w14:paraId="5AD3EDF3" w14:textId="77777777" w:rsidR="004A6FCC" w:rsidRDefault="00000000">
            <w:pPr>
              <w:widowControl w:val="0"/>
              <w:tabs>
                <w:tab w:val="left" w:pos="4320"/>
              </w:tabs>
              <w:ind w:left="266" w:hangingChars="111" w:hanging="266"/>
              <w:textAlignment w:val="auto"/>
              <w:rPr>
                <w:rFonts w:ascii="宋体" w:hAnsi="宋体" w:cs="Times New Roman"/>
                <w:sz w:val="24"/>
                <w:szCs w:val="24"/>
              </w:rPr>
            </w:pPr>
            <w:r>
              <w:rPr>
                <w:rFonts w:ascii="宋体" w:hAnsi="宋体" w:cs="Times New Roman" w:hint="eastAsia"/>
                <w:sz w:val="24"/>
                <w:szCs w:val="24"/>
              </w:rPr>
              <w:t>产品</w:t>
            </w:r>
          </w:p>
          <w:p w14:paraId="0F5C6A75" w14:textId="77777777" w:rsidR="004A6FCC" w:rsidRDefault="00000000">
            <w:pPr>
              <w:widowControl w:val="0"/>
              <w:tabs>
                <w:tab w:val="left" w:pos="4320"/>
              </w:tabs>
              <w:ind w:left="266" w:hangingChars="111" w:hanging="266"/>
              <w:textAlignment w:val="auto"/>
              <w:rPr>
                <w:rFonts w:ascii="宋体" w:hAnsi="宋体" w:cs="Times New Roman"/>
                <w:sz w:val="24"/>
                <w:szCs w:val="24"/>
              </w:rPr>
            </w:pPr>
            <w:r>
              <w:rPr>
                <w:rFonts w:ascii="宋体" w:hAnsi="宋体" w:cs="Times New Roman" w:hint="eastAsia"/>
                <w:sz w:val="24"/>
                <w:szCs w:val="24"/>
              </w:rPr>
              <w:t>情况</w:t>
            </w:r>
          </w:p>
        </w:tc>
        <w:tc>
          <w:tcPr>
            <w:tcW w:w="1643" w:type="dxa"/>
            <w:gridSpan w:val="3"/>
            <w:vAlign w:val="center"/>
          </w:tcPr>
          <w:p w14:paraId="676CC28C"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本次投标</w:t>
            </w:r>
            <w:r>
              <w:rPr>
                <w:rFonts w:ascii="宋体" w:hAnsi="宋体" w:cs="Times New Roman"/>
                <w:sz w:val="24"/>
                <w:szCs w:val="24"/>
              </w:rPr>
              <w:br/>
            </w:r>
            <w:r>
              <w:rPr>
                <w:rFonts w:ascii="宋体" w:hAnsi="宋体" w:cs="Times New Roman" w:hint="eastAsia"/>
                <w:sz w:val="24"/>
                <w:szCs w:val="24"/>
              </w:rPr>
              <w:t>产品名称</w:t>
            </w:r>
          </w:p>
        </w:tc>
        <w:tc>
          <w:tcPr>
            <w:tcW w:w="1617" w:type="dxa"/>
            <w:gridSpan w:val="2"/>
            <w:vAlign w:val="center"/>
          </w:tcPr>
          <w:p w14:paraId="52706FF7"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型    号</w:t>
            </w:r>
          </w:p>
        </w:tc>
        <w:tc>
          <w:tcPr>
            <w:tcW w:w="946" w:type="dxa"/>
            <w:vAlign w:val="center"/>
          </w:tcPr>
          <w:p w14:paraId="3E844147"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上年</w:t>
            </w:r>
            <w:r>
              <w:rPr>
                <w:rFonts w:ascii="宋体" w:hAnsi="宋体" w:cs="Times New Roman"/>
                <w:sz w:val="24"/>
                <w:szCs w:val="24"/>
              </w:rPr>
              <w:br/>
            </w:r>
            <w:r>
              <w:rPr>
                <w:rFonts w:ascii="宋体" w:hAnsi="宋体" w:cs="Times New Roman" w:hint="eastAsia"/>
                <w:sz w:val="24"/>
                <w:szCs w:val="24"/>
              </w:rPr>
              <w:t>产销量</w:t>
            </w:r>
          </w:p>
        </w:tc>
        <w:tc>
          <w:tcPr>
            <w:tcW w:w="1263" w:type="dxa"/>
            <w:vAlign w:val="center"/>
          </w:tcPr>
          <w:p w14:paraId="72C925DE"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产品技术</w:t>
            </w:r>
          </w:p>
          <w:p w14:paraId="29BEB720"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先进水平</w:t>
            </w:r>
          </w:p>
        </w:tc>
        <w:tc>
          <w:tcPr>
            <w:tcW w:w="1273" w:type="dxa"/>
            <w:gridSpan w:val="2"/>
            <w:vAlign w:val="center"/>
          </w:tcPr>
          <w:p w14:paraId="14841BAC"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曾</w:t>
            </w:r>
            <w:proofErr w:type="gramStart"/>
            <w:r>
              <w:rPr>
                <w:rFonts w:ascii="宋体" w:hAnsi="宋体" w:cs="Times New Roman" w:hint="eastAsia"/>
                <w:sz w:val="24"/>
                <w:szCs w:val="24"/>
              </w:rPr>
              <w:t>获何级</w:t>
            </w:r>
            <w:proofErr w:type="gramEnd"/>
          </w:p>
          <w:p w14:paraId="2B264F2E"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何种奖励</w:t>
            </w:r>
          </w:p>
        </w:tc>
        <w:tc>
          <w:tcPr>
            <w:tcW w:w="1606" w:type="dxa"/>
            <w:gridSpan w:val="2"/>
            <w:tcBorders>
              <w:right w:val="double" w:sz="4" w:space="0" w:color="auto"/>
            </w:tcBorders>
            <w:vAlign w:val="center"/>
          </w:tcPr>
          <w:p w14:paraId="77B86C4D" w14:textId="77777777" w:rsidR="004A6FCC" w:rsidRDefault="00000000">
            <w:pPr>
              <w:widowControl w:val="0"/>
              <w:tabs>
                <w:tab w:val="left" w:pos="4320"/>
              </w:tabs>
              <w:spacing w:before="60" w:after="60"/>
              <w:jc w:val="center"/>
              <w:textAlignment w:val="auto"/>
              <w:rPr>
                <w:rFonts w:ascii="宋体" w:hAnsi="宋体" w:cs="Times New Roman"/>
                <w:sz w:val="24"/>
                <w:szCs w:val="24"/>
              </w:rPr>
            </w:pPr>
            <w:r>
              <w:rPr>
                <w:rFonts w:ascii="宋体" w:hAnsi="宋体" w:cs="Times New Roman" w:hint="eastAsia"/>
                <w:sz w:val="24"/>
                <w:szCs w:val="24"/>
              </w:rPr>
              <w:t>主要用户</w:t>
            </w:r>
            <w:r>
              <w:rPr>
                <w:rFonts w:ascii="宋体" w:hAnsi="宋体" w:cs="Times New Roman"/>
                <w:sz w:val="24"/>
                <w:szCs w:val="24"/>
              </w:rPr>
              <w:br/>
            </w:r>
            <w:r>
              <w:rPr>
                <w:rFonts w:ascii="宋体" w:hAnsi="宋体" w:cs="Times New Roman" w:hint="eastAsia"/>
                <w:sz w:val="24"/>
                <w:szCs w:val="24"/>
              </w:rPr>
              <w:t>名称</w:t>
            </w:r>
          </w:p>
        </w:tc>
      </w:tr>
      <w:tr w:rsidR="004A6FCC" w14:paraId="46AFA5AD" w14:textId="77777777">
        <w:trPr>
          <w:cantSplit/>
          <w:trHeight w:val="397"/>
        </w:trPr>
        <w:tc>
          <w:tcPr>
            <w:tcW w:w="817" w:type="dxa"/>
            <w:vMerge/>
            <w:tcBorders>
              <w:left w:val="double" w:sz="4" w:space="0" w:color="auto"/>
            </w:tcBorders>
            <w:vAlign w:val="center"/>
          </w:tcPr>
          <w:p w14:paraId="536CD93C" w14:textId="77777777" w:rsidR="004A6FCC" w:rsidRDefault="004A6FCC">
            <w:pPr>
              <w:widowControl w:val="0"/>
              <w:tabs>
                <w:tab w:val="left" w:pos="4320"/>
              </w:tabs>
              <w:textAlignment w:val="auto"/>
              <w:rPr>
                <w:rFonts w:ascii="宋体" w:hAnsi="宋体" w:cs="Times New Roman"/>
                <w:sz w:val="24"/>
                <w:szCs w:val="24"/>
              </w:rPr>
            </w:pPr>
          </w:p>
        </w:tc>
        <w:tc>
          <w:tcPr>
            <w:tcW w:w="1643" w:type="dxa"/>
            <w:gridSpan w:val="3"/>
            <w:vAlign w:val="center"/>
          </w:tcPr>
          <w:p w14:paraId="11D6AD3D" w14:textId="77777777" w:rsidR="004A6FCC" w:rsidRDefault="004A6FCC">
            <w:pPr>
              <w:widowControl w:val="0"/>
              <w:tabs>
                <w:tab w:val="left" w:pos="4320"/>
              </w:tabs>
              <w:textAlignment w:val="auto"/>
              <w:rPr>
                <w:rFonts w:ascii="宋体" w:hAnsi="宋体" w:cs="Times New Roman"/>
                <w:sz w:val="24"/>
                <w:szCs w:val="24"/>
              </w:rPr>
            </w:pPr>
          </w:p>
        </w:tc>
        <w:tc>
          <w:tcPr>
            <w:tcW w:w="1617" w:type="dxa"/>
            <w:gridSpan w:val="2"/>
            <w:vAlign w:val="center"/>
          </w:tcPr>
          <w:p w14:paraId="73C0B9D9" w14:textId="77777777" w:rsidR="004A6FCC" w:rsidRDefault="004A6FCC">
            <w:pPr>
              <w:widowControl w:val="0"/>
              <w:tabs>
                <w:tab w:val="left" w:pos="4320"/>
              </w:tabs>
              <w:textAlignment w:val="auto"/>
              <w:rPr>
                <w:rFonts w:ascii="宋体" w:hAnsi="宋体" w:cs="Times New Roman"/>
                <w:sz w:val="24"/>
                <w:szCs w:val="24"/>
              </w:rPr>
            </w:pPr>
          </w:p>
        </w:tc>
        <w:tc>
          <w:tcPr>
            <w:tcW w:w="946" w:type="dxa"/>
            <w:vAlign w:val="center"/>
          </w:tcPr>
          <w:p w14:paraId="43A6BEFB" w14:textId="77777777" w:rsidR="004A6FCC" w:rsidRDefault="004A6FCC">
            <w:pPr>
              <w:widowControl w:val="0"/>
              <w:tabs>
                <w:tab w:val="left" w:pos="4320"/>
              </w:tabs>
              <w:textAlignment w:val="auto"/>
              <w:rPr>
                <w:rFonts w:ascii="宋体" w:hAnsi="宋体" w:cs="Times New Roman"/>
                <w:sz w:val="24"/>
                <w:szCs w:val="24"/>
              </w:rPr>
            </w:pPr>
          </w:p>
        </w:tc>
        <w:tc>
          <w:tcPr>
            <w:tcW w:w="1263" w:type="dxa"/>
            <w:vAlign w:val="center"/>
          </w:tcPr>
          <w:p w14:paraId="6EF9747A" w14:textId="77777777" w:rsidR="004A6FCC" w:rsidRDefault="004A6FCC">
            <w:pPr>
              <w:widowControl w:val="0"/>
              <w:tabs>
                <w:tab w:val="left" w:pos="4320"/>
              </w:tabs>
              <w:textAlignment w:val="auto"/>
              <w:rPr>
                <w:rFonts w:ascii="宋体" w:hAnsi="宋体" w:cs="Times New Roman"/>
                <w:sz w:val="24"/>
                <w:szCs w:val="24"/>
              </w:rPr>
            </w:pPr>
          </w:p>
        </w:tc>
        <w:tc>
          <w:tcPr>
            <w:tcW w:w="1273" w:type="dxa"/>
            <w:gridSpan w:val="2"/>
            <w:vAlign w:val="center"/>
          </w:tcPr>
          <w:p w14:paraId="72F66F98" w14:textId="77777777" w:rsidR="004A6FCC" w:rsidRDefault="004A6FCC">
            <w:pPr>
              <w:widowControl w:val="0"/>
              <w:tabs>
                <w:tab w:val="left" w:pos="4320"/>
              </w:tabs>
              <w:textAlignment w:val="auto"/>
              <w:rPr>
                <w:rFonts w:ascii="宋体" w:hAnsi="宋体" w:cs="Times New Roman"/>
                <w:sz w:val="24"/>
                <w:szCs w:val="24"/>
              </w:rPr>
            </w:pPr>
          </w:p>
        </w:tc>
        <w:tc>
          <w:tcPr>
            <w:tcW w:w="1606" w:type="dxa"/>
            <w:gridSpan w:val="2"/>
            <w:tcBorders>
              <w:right w:val="double" w:sz="4" w:space="0" w:color="auto"/>
            </w:tcBorders>
            <w:vAlign w:val="center"/>
          </w:tcPr>
          <w:p w14:paraId="7323FD0C" w14:textId="77777777" w:rsidR="004A6FCC" w:rsidRDefault="004A6FCC">
            <w:pPr>
              <w:widowControl w:val="0"/>
              <w:tabs>
                <w:tab w:val="left" w:pos="4320"/>
              </w:tabs>
              <w:textAlignment w:val="auto"/>
              <w:rPr>
                <w:rFonts w:ascii="宋体" w:hAnsi="宋体" w:cs="Times New Roman"/>
                <w:sz w:val="24"/>
                <w:szCs w:val="24"/>
              </w:rPr>
            </w:pPr>
          </w:p>
        </w:tc>
      </w:tr>
      <w:tr w:rsidR="004A6FCC" w14:paraId="45730205" w14:textId="77777777">
        <w:trPr>
          <w:cantSplit/>
          <w:trHeight w:val="397"/>
        </w:trPr>
        <w:tc>
          <w:tcPr>
            <w:tcW w:w="817" w:type="dxa"/>
            <w:vMerge/>
            <w:tcBorders>
              <w:left w:val="double" w:sz="4" w:space="0" w:color="auto"/>
            </w:tcBorders>
            <w:vAlign w:val="center"/>
          </w:tcPr>
          <w:p w14:paraId="5B73C27A" w14:textId="77777777" w:rsidR="004A6FCC" w:rsidRDefault="004A6FCC">
            <w:pPr>
              <w:widowControl w:val="0"/>
              <w:tabs>
                <w:tab w:val="left" w:pos="4320"/>
              </w:tabs>
              <w:textAlignment w:val="auto"/>
              <w:rPr>
                <w:rFonts w:ascii="宋体" w:hAnsi="宋体" w:cs="Times New Roman"/>
                <w:sz w:val="24"/>
                <w:szCs w:val="24"/>
              </w:rPr>
            </w:pPr>
          </w:p>
        </w:tc>
        <w:tc>
          <w:tcPr>
            <w:tcW w:w="1643" w:type="dxa"/>
            <w:gridSpan w:val="3"/>
            <w:vAlign w:val="center"/>
          </w:tcPr>
          <w:p w14:paraId="02F899FE" w14:textId="77777777" w:rsidR="004A6FCC" w:rsidRDefault="004A6FCC">
            <w:pPr>
              <w:widowControl w:val="0"/>
              <w:tabs>
                <w:tab w:val="left" w:pos="4320"/>
              </w:tabs>
              <w:textAlignment w:val="auto"/>
              <w:rPr>
                <w:rFonts w:ascii="宋体" w:hAnsi="宋体" w:cs="Times New Roman"/>
                <w:sz w:val="24"/>
                <w:szCs w:val="24"/>
              </w:rPr>
            </w:pPr>
          </w:p>
        </w:tc>
        <w:tc>
          <w:tcPr>
            <w:tcW w:w="1617" w:type="dxa"/>
            <w:gridSpan w:val="2"/>
            <w:vAlign w:val="center"/>
          </w:tcPr>
          <w:p w14:paraId="16384652" w14:textId="77777777" w:rsidR="004A6FCC" w:rsidRDefault="004A6FCC">
            <w:pPr>
              <w:widowControl w:val="0"/>
              <w:tabs>
                <w:tab w:val="left" w:pos="4320"/>
              </w:tabs>
              <w:textAlignment w:val="auto"/>
              <w:rPr>
                <w:rFonts w:ascii="宋体" w:hAnsi="宋体" w:cs="Times New Roman"/>
                <w:sz w:val="24"/>
                <w:szCs w:val="24"/>
              </w:rPr>
            </w:pPr>
          </w:p>
        </w:tc>
        <w:tc>
          <w:tcPr>
            <w:tcW w:w="946" w:type="dxa"/>
            <w:vAlign w:val="center"/>
          </w:tcPr>
          <w:p w14:paraId="07EE6F3E" w14:textId="77777777" w:rsidR="004A6FCC" w:rsidRDefault="004A6FCC">
            <w:pPr>
              <w:widowControl w:val="0"/>
              <w:tabs>
                <w:tab w:val="left" w:pos="4320"/>
              </w:tabs>
              <w:textAlignment w:val="auto"/>
              <w:rPr>
                <w:rFonts w:ascii="宋体" w:hAnsi="宋体" w:cs="Times New Roman"/>
                <w:sz w:val="24"/>
                <w:szCs w:val="24"/>
              </w:rPr>
            </w:pPr>
          </w:p>
        </w:tc>
        <w:tc>
          <w:tcPr>
            <w:tcW w:w="1263" w:type="dxa"/>
            <w:vAlign w:val="center"/>
          </w:tcPr>
          <w:p w14:paraId="612E5186" w14:textId="77777777" w:rsidR="004A6FCC" w:rsidRDefault="004A6FCC">
            <w:pPr>
              <w:widowControl w:val="0"/>
              <w:tabs>
                <w:tab w:val="left" w:pos="4320"/>
              </w:tabs>
              <w:textAlignment w:val="auto"/>
              <w:rPr>
                <w:rFonts w:ascii="宋体" w:hAnsi="宋体" w:cs="Times New Roman"/>
                <w:sz w:val="24"/>
                <w:szCs w:val="24"/>
              </w:rPr>
            </w:pPr>
          </w:p>
        </w:tc>
        <w:tc>
          <w:tcPr>
            <w:tcW w:w="1273" w:type="dxa"/>
            <w:gridSpan w:val="2"/>
            <w:vAlign w:val="center"/>
          </w:tcPr>
          <w:p w14:paraId="48FA5DC4" w14:textId="77777777" w:rsidR="004A6FCC" w:rsidRDefault="004A6FCC">
            <w:pPr>
              <w:widowControl w:val="0"/>
              <w:tabs>
                <w:tab w:val="left" w:pos="4320"/>
              </w:tabs>
              <w:textAlignment w:val="auto"/>
              <w:rPr>
                <w:rFonts w:ascii="宋体" w:hAnsi="宋体" w:cs="Times New Roman"/>
                <w:sz w:val="24"/>
                <w:szCs w:val="24"/>
              </w:rPr>
            </w:pPr>
          </w:p>
        </w:tc>
        <w:tc>
          <w:tcPr>
            <w:tcW w:w="1606" w:type="dxa"/>
            <w:gridSpan w:val="2"/>
            <w:tcBorders>
              <w:right w:val="double" w:sz="4" w:space="0" w:color="auto"/>
            </w:tcBorders>
            <w:vAlign w:val="center"/>
          </w:tcPr>
          <w:p w14:paraId="47EC0B1C" w14:textId="77777777" w:rsidR="004A6FCC" w:rsidRDefault="004A6FCC">
            <w:pPr>
              <w:widowControl w:val="0"/>
              <w:tabs>
                <w:tab w:val="left" w:pos="4320"/>
              </w:tabs>
              <w:textAlignment w:val="auto"/>
              <w:rPr>
                <w:rFonts w:ascii="宋体" w:hAnsi="宋体" w:cs="Times New Roman"/>
                <w:sz w:val="24"/>
                <w:szCs w:val="24"/>
              </w:rPr>
            </w:pPr>
          </w:p>
        </w:tc>
      </w:tr>
      <w:tr w:rsidR="004A6FCC" w14:paraId="72316171" w14:textId="77777777">
        <w:trPr>
          <w:cantSplit/>
          <w:trHeight w:val="397"/>
        </w:trPr>
        <w:tc>
          <w:tcPr>
            <w:tcW w:w="817" w:type="dxa"/>
            <w:vMerge/>
            <w:tcBorders>
              <w:left w:val="double" w:sz="4" w:space="0" w:color="auto"/>
            </w:tcBorders>
            <w:vAlign w:val="center"/>
          </w:tcPr>
          <w:p w14:paraId="68215347" w14:textId="77777777" w:rsidR="004A6FCC" w:rsidRDefault="004A6FCC">
            <w:pPr>
              <w:widowControl w:val="0"/>
              <w:tabs>
                <w:tab w:val="left" w:pos="4320"/>
              </w:tabs>
              <w:textAlignment w:val="auto"/>
              <w:rPr>
                <w:rFonts w:ascii="宋体" w:hAnsi="宋体" w:cs="Times New Roman"/>
                <w:sz w:val="24"/>
                <w:szCs w:val="24"/>
              </w:rPr>
            </w:pPr>
          </w:p>
        </w:tc>
        <w:tc>
          <w:tcPr>
            <w:tcW w:w="1643" w:type="dxa"/>
            <w:gridSpan w:val="3"/>
            <w:vAlign w:val="center"/>
          </w:tcPr>
          <w:p w14:paraId="6184C659" w14:textId="77777777" w:rsidR="004A6FCC" w:rsidRDefault="004A6FCC">
            <w:pPr>
              <w:widowControl w:val="0"/>
              <w:tabs>
                <w:tab w:val="left" w:pos="4320"/>
              </w:tabs>
              <w:textAlignment w:val="auto"/>
              <w:rPr>
                <w:rFonts w:ascii="宋体" w:hAnsi="宋体" w:cs="Times New Roman"/>
                <w:sz w:val="24"/>
                <w:szCs w:val="24"/>
              </w:rPr>
            </w:pPr>
          </w:p>
        </w:tc>
        <w:tc>
          <w:tcPr>
            <w:tcW w:w="1617" w:type="dxa"/>
            <w:gridSpan w:val="2"/>
            <w:vAlign w:val="center"/>
          </w:tcPr>
          <w:p w14:paraId="3DBA3254" w14:textId="77777777" w:rsidR="004A6FCC" w:rsidRDefault="004A6FCC">
            <w:pPr>
              <w:widowControl w:val="0"/>
              <w:tabs>
                <w:tab w:val="left" w:pos="4320"/>
              </w:tabs>
              <w:textAlignment w:val="auto"/>
              <w:rPr>
                <w:rFonts w:ascii="宋体" w:hAnsi="宋体" w:cs="Times New Roman"/>
                <w:sz w:val="24"/>
                <w:szCs w:val="24"/>
              </w:rPr>
            </w:pPr>
          </w:p>
        </w:tc>
        <w:tc>
          <w:tcPr>
            <w:tcW w:w="946" w:type="dxa"/>
            <w:vAlign w:val="center"/>
          </w:tcPr>
          <w:p w14:paraId="2B298CDF" w14:textId="77777777" w:rsidR="004A6FCC" w:rsidRDefault="004A6FCC">
            <w:pPr>
              <w:widowControl w:val="0"/>
              <w:tabs>
                <w:tab w:val="left" w:pos="4320"/>
              </w:tabs>
              <w:textAlignment w:val="auto"/>
              <w:rPr>
                <w:rFonts w:ascii="宋体" w:hAnsi="宋体" w:cs="Times New Roman"/>
                <w:sz w:val="24"/>
                <w:szCs w:val="24"/>
              </w:rPr>
            </w:pPr>
          </w:p>
        </w:tc>
        <w:tc>
          <w:tcPr>
            <w:tcW w:w="1263" w:type="dxa"/>
            <w:vAlign w:val="center"/>
          </w:tcPr>
          <w:p w14:paraId="740DFE02" w14:textId="77777777" w:rsidR="004A6FCC" w:rsidRDefault="004A6FCC">
            <w:pPr>
              <w:widowControl w:val="0"/>
              <w:tabs>
                <w:tab w:val="left" w:pos="4320"/>
              </w:tabs>
              <w:textAlignment w:val="auto"/>
              <w:rPr>
                <w:rFonts w:ascii="宋体" w:hAnsi="宋体" w:cs="Times New Roman"/>
                <w:sz w:val="24"/>
                <w:szCs w:val="24"/>
              </w:rPr>
            </w:pPr>
          </w:p>
        </w:tc>
        <w:tc>
          <w:tcPr>
            <w:tcW w:w="1273" w:type="dxa"/>
            <w:gridSpan w:val="2"/>
            <w:vAlign w:val="center"/>
          </w:tcPr>
          <w:p w14:paraId="57D67901" w14:textId="77777777" w:rsidR="004A6FCC" w:rsidRDefault="004A6FCC">
            <w:pPr>
              <w:widowControl w:val="0"/>
              <w:tabs>
                <w:tab w:val="left" w:pos="4320"/>
              </w:tabs>
              <w:textAlignment w:val="auto"/>
              <w:rPr>
                <w:rFonts w:ascii="宋体" w:hAnsi="宋体" w:cs="Times New Roman"/>
                <w:sz w:val="24"/>
                <w:szCs w:val="24"/>
              </w:rPr>
            </w:pPr>
          </w:p>
        </w:tc>
        <w:tc>
          <w:tcPr>
            <w:tcW w:w="1606" w:type="dxa"/>
            <w:gridSpan w:val="2"/>
            <w:tcBorders>
              <w:right w:val="double" w:sz="4" w:space="0" w:color="auto"/>
            </w:tcBorders>
            <w:vAlign w:val="center"/>
          </w:tcPr>
          <w:p w14:paraId="59ECF2F4" w14:textId="77777777" w:rsidR="004A6FCC" w:rsidRDefault="004A6FCC">
            <w:pPr>
              <w:widowControl w:val="0"/>
              <w:tabs>
                <w:tab w:val="left" w:pos="4320"/>
              </w:tabs>
              <w:textAlignment w:val="auto"/>
              <w:rPr>
                <w:rFonts w:ascii="宋体" w:hAnsi="宋体" w:cs="Times New Roman"/>
                <w:sz w:val="24"/>
                <w:szCs w:val="24"/>
              </w:rPr>
            </w:pPr>
          </w:p>
        </w:tc>
      </w:tr>
      <w:tr w:rsidR="004A6FCC" w14:paraId="4AA465C1" w14:textId="77777777">
        <w:trPr>
          <w:cantSplit/>
          <w:trHeight w:val="397"/>
        </w:trPr>
        <w:tc>
          <w:tcPr>
            <w:tcW w:w="817" w:type="dxa"/>
            <w:vMerge/>
            <w:tcBorders>
              <w:left w:val="double" w:sz="4" w:space="0" w:color="auto"/>
            </w:tcBorders>
            <w:vAlign w:val="center"/>
          </w:tcPr>
          <w:p w14:paraId="6B740DFB" w14:textId="77777777" w:rsidR="004A6FCC" w:rsidRDefault="004A6FCC">
            <w:pPr>
              <w:widowControl w:val="0"/>
              <w:tabs>
                <w:tab w:val="left" w:pos="4320"/>
              </w:tabs>
              <w:textAlignment w:val="auto"/>
              <w:rPr>
                <w:rFonts w:ascii="宋体" w:hAnsi="宋体" w:cs="Times New Roman"/>
                <w:sz w:val="24"/>
                <w:szCs w:val="24"/>
              </w:rPr>
            </w:pPr>
          </w:p>
        </w:tc>
        <w:tc>
          <w:tcPr>
            <w:tcW w:w="1643" w:type="dxa"/>
            <w:gridSpan w:val="3"/>
            <w:vAlign w:val="center"/>
          </w:tcPr>
          <w:p w14:paraId="5E493F9B" w14:textId="77777777" w:rsidR="004A6FCC" w:rsidRDefault="004A6FCC">
            <w:pPr>
              <w:widowControl w:val="0"/>
              <w:tabs>
                <w:tab w:val="left" w:pos="4320"/>
              </w:tabs>
              <w:textAlignment w:val="auto"/>
              <w:rPr>
                <w:rFonts w:ascii="宋体" w:hAnsi="宋体" w:cs="Times New Roman"/>
                <w:sz w:val="24"/>
                <w:szCs w:val="24"/>
              </w:rPr>
            </w:pPr>
          </w:p>
        </w:tc>
        <w:tc>
          <w:tcPr>
            <w:tcW w:w="1617" w:type="dxa"/>
            <w:gridSpan w:val="2"/>
            <w:vAlign w:val="center"/>
          </w:tcPr>
          <w:p w14:paraId="3B1A0D07" w14:textId="77777777" w:rsidR="004A6FCC" w:rsidRDefault="004A6FCC">
            <w:pPr>
              <w:widowControl w:val="0"/>
              <w:tabs>
                <w:tab w:val="left" w:pos="4320"/>
              </w:tabs>
              <w:textAlignment w:val="auto"/>
              <w:rPr>
                <w:rFonts w:ascii="宋体" w:hAnsi="宋体" w:cs="Times New Roman"/>
                <w:sz w:val="24"/>
                <w:szCs w:val="24"/>
              </w:rPr>
            </w:pPr>
          </w:p>
        </w:tc>
        <w:tc>
          <w:tcPr>
            <w:tcW w:w="946" w:type="dxa"/>
            <w:vAlign w:val="center"/>
          </w:tcPr>
          <w:p w14:paraId="717298B6" w14:textId="77777777" w:rsidR="004A6FCC" w:rsidRDefault="004A6FCC">
            <w:pPr>
              <w:widowControl w:val="0"/>
              <w:tabs>
                <w:tab w:val="left" w:pos="4320"/>
              </w:tabs>
              <w:textAlignment w:val="auto"/>
              <w:rPr>
                <w:rFonts w:ascii="宋体" w:hAnsi="宋体" w:cs="Times New Roman"/>
                <w:sz w:val="24"/>
                <w:szCs w:val="24"/>
              </w:rPr>
            </w:pPr>
          </w:p>
        </w:tc>
        <w:tc>
          <w:tcPr>
            <w:tcW w:w="1263" w:type="dxa"/>
            <w:vAlign w:val="center"/>
          </w:tcPr>
          <w:p w14:paraId="54596FC8" w14:textId="77777777" w:rsidR="004A6FCC" w:rsidRDefault="004A6FCC">
            <w:pPr>
              <w:widowControl w:val="0"/>
              <w:tabs>
                <w:tab w:val="left" w:pos="4320"/>
              </w:tabs>
              <w:textAlignment w:val="auto"/>
              <w:rPr>
                <w:rFonts w:ascii="宋体" w:hAnsi="宋体" w:cs="Times New Roman"/>
                <w:sz w:val="24"/>
                <w:szCs w:val="24"/>
              </w:rPr>
            </w:pPr>
          </w:p>
        </w:tc>
        <w:tc>
          <w:tcPr>
            <w:tcW w:w="1273" w:type="dxa"/>
            <w:gridSpan w:val="2"/>
            <w:vAlign w:val="center"/>
          </w:tcPr>
          <w:p w14:paraId="06223AA1" w14:textId="77777777" w:rsidR="004A6FCC" w:rsidRDefault="004A6FCC">
            <w:pPr>
              <w:widowControl w:val="0"/>
              <w:tabs>
                <w:tab w:val="left" w:pos="4320"/>
              </w:tabs>
              <w:textAlignment w:val="auto"/>
              <w:rPr>
                <w:rFonts w:ascii="宋体" w:hAnsi="宋体" w:cs="Times New Roman"/>
                <w:sz w:val="24"/>
                <w:szCs w:val="24"/>
              </w:rPr>
            </w:pPr>
          </w:p>
        </w:tc>
        <w:tc>
          <w:tcPr>
            <w:tcW w:w="1606" w:type="dxa"/>
            <w:gridSpan w:val="2"/>
            <w:tcBorders>
              <w:right w:val="double" w:sz="4" w:space="0" w:color="auto"/>
            </w:tcBorders>
            <w:vAlign w:val="center"/>
          </w:tcPr>
          <w:p w14:paraId="6A2FE656" w14:textId="77777777" w:rsidR="004A6FCC" w:rsidRDefault="004A6FCC">
            <w:pPr>
              <w:widowControl w:val="0"/>
              <w:tabs>
                <w:tab w:val="left" w:pos="4320"/>
              </w:tabs>
              <w:textAlignment w:val="auto"/>
              <w:rPr>
                <w:rFonts w:ascii="宋体" w:hAnsi="宋体" w:cs="Times New Roman"/>
                <w:sz w:val="24"/>
                <w:szCs w:val="24"/>
              </w:rPr>
            </w:pPr>
          </w:p>
        </w:tc>
      </w:tr>
      <w:tr w:rsidR="004A6FCC" w14:paraId="47768D34" w14:textId="77777777">
        <w:trPr>
          <w:cantSplit/>
          <w:trHeight w:val="397"/>
        </w:trPr>
        <w:tc>
          <w:tcPr>
            <w:tcW w:w="817" w:type="dxa"/>
            <w:vMerge w:val="restart"/>
            <w:tcBorders>
              <w:left w:val="double" w:sz="4" w:space="0" w:color="auto"/>
            </w:tcBorders>
            <w:vAlign w:val="center"/>
          </w:tcPr>
          <w:p w14:paraId="1FE08843" w14:textId="77777777" w:rsidR="004A6FCC" w:rsidRDefault="00000000">
            <w:pPr>
              <w:widowControl w:val="0"/>
              <w:tabs>
                <w:tab w:val="left" w:pos="4320"/>
              </w:tabs>
              <w:textAlignment w:val="auto"/>
              <w:rPr>
                <w:rFonts w:ascii="宋体" w:hAnsi="宋体" w:cs="Times New Roman"/>
                <w:sz w:val="24"/>
                <w:szCs w:val="24"/>
              </w:rPr>
            </w:pPr>
            <w:r>
              <w:rPr>
                <w:rFonts w:ascii="宋体" w:hAnsi="宋体" w:cs="Times New Roman" w:hint="eastAsia"/>
                <w:sz w:val="24"/>
                <w:szCs w:val="24"/>
              </w:rPr>
              <w:t>其它</w:t>
            </w:r>
          </w:p>
        </w:tc>
        <w:tc>
          <w:tcPr>
            <w:tcW w:w="4206" w:type="dxa"/>
            <w:gridSpan w:val="6"/>
            <w:vAlign w:val="center"/>
          </w:tcPr>
          <w:p w14:paraId="03D84271" w14:textId="77777777" w:rsidR="004A6FCC" w:rsidRDefault="00000000">
            <w:pPr>
              <w:widowControl w:val="0"/>
              <w:tabs>
                <w:tab w:val="left" w:pos="4320"/>
              </w:tabs>
              <w:spacing w:before="60" w:after="60"/>
              <w:textAlignment w:val="auto"/>
              <w:rPr>
                <w:rFonts w:ascii="宋体" w:hAnsi="宋体" w:cs="Times New Roman"/>
                <w:sz w:val="24"/>
                <w:szCs w:val="24"/>
              </w:rPr>
            </w:pPr>
            <w:r>
              <w:rPr>
                <w:rFonts w:ascii="宋体" w:hAnsi="宋体" w:cs="Times New Roman" w:hint="eastAsia"/>
                <w:sz w:val="24"/>
                <w:szCs w:val="24"/>
              </w:rPr>
              <w:t>近3年完成及正在执行的合同中发生的由于投标人违约或部分违约而引起诉讼和受到索赔的案件具体情况及结果（须如实填写，若对此进行隐瞒，尔后又被采购人或采购代理机构发现，或被它人举证成立，其投标资格将被取消）。</w:t>
            </w:r>
          </w:p>
        </w:tc>
        <w:tc>
          <w:tcPr>
            <w:tcW w:w="4142" w:type="dxa"/>
            <w:gridSpan w:val="5"/>
            <w:tcBorders>
              <w:right w:val="double" w:sz="4" w:space="0" w:color="auto"/>
            </w:tcBorders>
            <w:vAlign w:val="center"/>
          </w:tcPr>
          <w:p w14:paraId="1A79A333" w14:textId="77777777" w:rsidR="004A6FCC" w:rsidRDefault="00000000">
            <w:pPr>
              <w:widowControl w:val="0"/>
              <w:tabs>
                <w:tab w:val="left" w:pos="4320"/>
              </w:tabs>
              <w:spacing w:before="60" w:after="60"/>
              <w:textAlignment w:val="auto"/>
              <w:rPr>
                <w:rFonts w:ascii="宋体" w:hAnsi="宋体" w:cs="Times New Roman"/>
                <w:sz w:val="24"/>
                <w:szCs w:val="24"/>
              </w:rPr>
            </w:pPr>
            <w:r>
              <w:rPr>
                <w:rFonts w:ascii="宋体" w:hAnsi="宋体" w:cs="Times New Roman" w:hint="eastAsia"/>
                <w:sz w:val="24"/>
                <w:szCs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4A6FCC" w14:paraId="053444AA" w14:textId="77777777">
        <w:trPr>
          <w:cantSplit/>
          <w:trHeight w:val="3747"/>
        </w:trPr>
        <w:tc>
          <w:tcPr>
            <w:tcW w:w="817" w:type="dxa"/>
            <w:vMerge/>
            <w:tcBorders>
              <w:left w:val="double" w:sz="4" w:space="0" w:color="auto"/>
              <w:bottom w:val="double" w:sz="4" w:space="0" w:color="auto"/>
            </w:tcBorders>
            <w:vAlign w:val="center"/>
          </w:tcPr>
          <w:p w14:paraId="2A13EE24" w14:textId="77777777" w:rsidR="004A6FCC" w:rsidRDefault="004A6FCC">
            <w:pPr>
              <w:widowControl w:val="0"/>
              <w:tabs>
                <w:tab w:val="left" w:pos="4320"/>
              </w:tabs>
              <w:textAlignment w:val="auto"/>
              <w:rPr>
                <w:rFonts w:ascii="宋体" w:hAnsi="宋体" w:cs="Times New Roman"/>
                <w:sz w:val="24"/>
                <w:szCs w:val="24"/>
              </w:rPr>
            </w:pPr>
          </w:p>
        </w:tc>
        <w:tc>
          <w:tcPr>
            <w:tcW w:w="4206" w:type="dxa"/>
            <w:gridSpan w:val="6"/>
            <w:tcBorders>
              <w:bottom w:val="double" w:sz="4" w:space="0" w:color="auto"/>
            </w:tcBorders>
            <w:vAlign w:val="center"/>
          </w:tcPr>
          <w:p w14:paraId="59A3A448" w14:textId="77777777" w:rsidR="004A6FCC" w:rsidRDefault="004A6FCC">
            <w:pPr>
              <w:widowControl w:val="0"/>
              <w:tabs>
                <w:tab w:val="left" w:pos="4320"/>
              </w:tabs>
              <w:textAlignment w:val="auto"/>
              <w:rPr>
                <w:rFonts w:ascii="宋体" w:hAnsi="宋体" w:cs="Times New Roman"/>
                <w:sz w:val="24"/>
                <w:szCs w:val="24"/>
              </w:rPr>
            </w:pPr>
          </w:p>
        </w:tc>
        <w:tc>
          <w:tcPr>
            <w:tcW w:w="4142" w:type="dxa"/>
            <w:gridSpan w:val="5"/>
            <w:tcBorders>
              <w:bottom w:val="double" w:sz="4" w:space="0" w:color="auto"/>
              <w:right w:val="double" w:sz="4" w:space="0" w:color="auto"/>
            </w:tcBorders>
            <w:vAlign w:val="center"/>
          </w:tcPr>
          <w:p w14:paraId="75E249C0" w14:textId="77777777" w:rsidR="004A6FCC" w:rsidRDefault="004A6FCC">
            <w:pPr>
              <w:widowControl w:val="0"/>
              <w:tabs>
                <w:tab w:val="left" w:pos="4320"/>
              </w:tabs>
              <w:textAlignment w:val="auto"/>
              <w:rPr>
                <w:rFonts w:ascii="宋体" w:hAnsi="宋体" w:cs="Times New Roman"/>
                <w:sz w:val="24"/>
                <w:szCs w:val="24"/>
              </w:rPr>
            </w:pPr>
          </w:p>
        </w:tc>
      </w:tr>
    </w:tbl>
    <w:p w14:paraId="413ACF40" w14:textId="77777777" w:rsidR="004A6FCC" w:rsidRDefault="004A6FCC">
      <w:pPr>
        <w:widowControl w:val="0"/>
        <w:snapToGrid w:val="0"/>
        <w:spacing w:line="300" w:lineRule="auto"/>
        <w:contextualSpacing/>
        <w:textAlignment w:val="auto"/>
        <w:rPr>
          <w:rFonts w:ascii="仿宋_GB2312" w:eastAsia="仿宋_GB2312" w:hAnsi="宋体" w:cs="Times New Roman"/>
          <w:sz w:val="28"/>
          <w:szCs w:val="28"/>
        </w:rPr>
      </w:pPr>
    </w:p>
    <w:p w14:paraId="082DAB83" w14:textId="77777777" w:rsidR="004A6FCC" w:rsidRDefault="00000000">
      <w:pPr>
        <w:pStyle w:val="55"/>
        <w:jc w:val="center"/>
        <w:rPr>
          <w:rFonts w:ascii="宋体" w:hAnsi="宋体" w:cs="Times New Roman"/>
          <w:szCs w:val="24"/>
        </w:rPr>
      </w:pPr>
      <w:r>
        <w:rPr>
          <w:rFonts w:ascii="宋体" w:hAnsi="宋体" w:cs="Times New Roman"/>
        </w:rPr>
        <w:lastRenderedPageBreak/>
        <w:t>7</w:t>
      </w:r>
      <w:r>
        <w:rPr>
          <w:rFonts w:ascii="宋体" w:hAnsi="宋体" w:cs="Times New Roman" w:hint="eastAsia"/>
        </w:rPr>
        <w:t>、技术规格偏离表格式</w:t>
      </w:r>
    </w:p>
    <w:p w14:paraId="5B196B39" w14:textId="77777777" w:rsidR="004A6FCC" w:rsidRDefault="00000000">
      <w:pPr>
        <w:shd w:val="clear" w:color="auto" w:fill="FFFFFF"/>
        <w:wordWrap w:val="0"/>
        <w:adjustRightInd w:val="0"/>
        <w:spacing w:line="400" w:lineRule="exact"/>
        <w:ind w:left="435"/>
        <w:jc w:val="left"/>
        <w:textAlignment w:val="auto"/>
        <w:rPr>
          <w:rFonts w:ascii="宋体" w:hAnsi="宋体" w:cs="Times New Roman"/>
          <w:kern w:val="0"/>
          <w:sz w:val="24"/>
          <w:szCs w:val="24"/>
        </w:rPr>
      </w:pPr>
      <w:r>
        <w:rPr>
          <w:rFonts w:ascii="宋体" w:hAnsi="宋体" w:cs="Times New Roman" w:hint="eastAsia"/>
          <w:kern w:val="0"/>
          <w:sz w:val="24"/>
          <w:szCs w:val="24"/>
        </w:rPr>
        <w:t>                        </w:t>
      </w:r>
    </w:p>
    <w:p w14:paraId="7933511B" w14:textId="77777777" w:rsidR="004A6FCC" w:rsidRDefault="00000000">
      <w:pPr>
        <w:tabs>
          <w:tab w:val="left" w:pos="5397"/>
        </w:tabs>
        <w:wordWrap w:val="0"/>
        <w:adjustRightInd w:val="0"/>
        <w:spacing w:line="400" w:lineRule="exact"/>
        <w:ind w:firstLineChars="40" w:firstLine="96"/>
        <w:jc w:val="left"/>
        <w:textAlignment w:val="auto"/>
        <w:rPr>
          <w:rFonts w:ascii="宋体" w:hAnsi="宋体" w:cs="Times New Roman"/>
          <w:kern w:val="0"/>
          <w:sz w:val="24"/>
          <w:szCs w:val="24"/>
        </w:rPr>
      </w:pPr>
      <w:r>
        <w:rPr>
          <w:rFonts w:ascii="宋体" w:hAnsi="宋体" w:cs="Times New Roman" w:hint="eastAsia"/>
          <w:kern w:val="0"/>
          <w:sz w:val="24"/>
          <w:szCs w:val="24"/>
        </w:rPr>
        <w:t>项目名称：</w:t>
      </w:r>
      <w:r>
        <w:rPr>
          <w:rFonts w:ascii="宋体" w:hAnsi="宋体" w:cs="Times New Roman"/>
          <w:kern w:val="0"/>
          <w:sz w:val="24"/>
          <w:szCs w:val="24"/>
        </w:rPr>
        <w:tab/>
      </w:r>
      <w:r>
        <w:rPr>
          <w:rFonts w:ascii="宋体" w:hAnsi="宋体" w:cs="Times New Roman" w:hint="eastAsia"/>
          <w:kern w:val="0"/>
          <w:sz w:val="24"/>
          <w:szCs w:val="24"/>
        </w:rPr>
        <w:t>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5"/>
        <w:gridCol w:w="2839"/>
        <w:gridCol w:w="2004"/>
        <w:gridCol w:w="2590"/>
        <w:gridCol w:w="1468"/>
      </w:tblGrid>
      <w:tr w:rsidR="004A6FCC" w14:paraId="394BE806" w14:textId="77777777">
        <w:trPr>
          <w:trHeight w:val="284"/>
          <w:jc w:val="center"/>
        </w:trPr>
        <w:tc>
          <w:tcPr>
            <w:tcW w:w="429" w:type="pct"/>
            <w:tcMar>
              <w:top w:w="0" w:type="dxa"/>
              <w:left w:w="10" w:type="dxa"/>
              <w:bottom w:w="0" w:type="dxa"/>
              <w:right w:w="10" w:type="dxa"/>
            </w:tcMar>
            <w:vAlign w:val="center"/>
          </w:tcPr>
          <w:p w14:paraId="40BB6C20"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序号</w:t>
            </w:r>
          </w:p>
        </w:tc>
        <w:tc>
          <w:tcPr>
            <w:tcW w:w="1458" w:type="pct"/>
            <w:tcMar>
              <w:top w:w="0" w:type="dxa"/>
              <w:left w:w="10" w:type="dxa"/>
              <w:bottom w:w="0" w:type="dxa"/>
              <w:right w:w="10" w:type="dxa"/>
            </w:tcMar>
            <w:vAlign w:val="center"/>
          </w:tcPr>
          <w:p w14:paraId="712FD014"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招标文件条目号</w:t>
            </w:r>
          </w:p>
        </w:tc>
        <w:tc>
          <w:tcPr>
            <w:tcW w:w="1029" w:type="pct"/>
            <w:tcMar>
              <w:top w:w="0" w:type="dxa"/>
              <w:left w:w="10" w:type="dxa"/>
              <w:bottom w:w="0" w:type="dxa"/>
              <w:right w:w="10" w:type="dxa"/>
            </w:tcMar>
            <w:vAlign w:val="center"/>
          </w:tcPr>
          <w:p w14:paraId="524E81E8"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招标要求规格</w:t>
            </w:r>
          </w:p>
        </w:tc>
        <w:tc>
          <w:tcPr>
            <w:tcW w:w="1330" w:type="pct"/>
            <w:tcMar>
              <w:top w:w="0" w:type="dxa"/>
              <w:left w:w="10" w:type="dxa"/>
              <w:bottom w:w="0" w:type="dxa"/>
              <w:right w:w="10" w:type="dxa"/>
            </w:tcMar>
            <w:vAlign w:val="center"/>
          </w:tcPr>
          <w:p w14:paraId="28DA77D3"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投标响应</w:t>
            </w:r>
          </w:p>
        </w:tc>
        <w:tc>
          <w:tcPr>
            <w:tcW w:w="754" w:type="pct"/>
            <w:tcMar>
              <w:top w:w="0" w:type="dxa"/>
              <w:left w:w="10" w:type="dxa"/>
              <w:bottom w:w="0" w:type="dxa"/>
              <w:right w:w="10" w:type="dxa"/>
            </w:tcMar>
            <w:vAlign w:val="center"/>
          </w:tcPr>
          <w:p w14:paraId="6033AB9F"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偏离</w:t>
            </w:r>
          </w:p>
        </w:tc>
      </w:tr>
      <w:tr w:rsidR="004A6FCC" w14:paraId="5623DBD1" w14:textId="77777777">
        <w:trPr>
          <w:trHeight w:val="284"/>
          <w:jc w:val="center"/>
        </w:trPr>
        <w:tc>
          <w:tcPr>
            <w:tcW w:w="429" w:type="pct"/>
            <w:tcMar>
              <w:top w:w="0" w:type="dxa"/>
              <w:left w:w="10" w:type="dxa"/>
              <w:bottom w:w="0" w:type="dxa"/>
              <w:right w:w="10" w:type="dxa"/>
            </w:tcMar>
            <w:vAlign w:val="center"/>
          </w:tcPr>
          <w:p w14:paraId="30111249"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458" w:type="pct"/>
            <w:tcMar>
              <w:top w:w="0" w:type="dxa"/>
              <w:left w:w="10" w:type="dxa"/>
              <w:bottom w:w="0" w:type="dxa"/>
              <w:right w:w="10" w:type="dxa"/>
            </w:tcMar>
            <w:vAlign w:val="center"/>
          </w:tcPr>
          <w:p w14:paraId="19F747C6"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029" w:type="pct"/>
            <w:tcMar>
              <w:top w:w="0" w:type="dxa"/>
              <w:left w:w="10" w:type="dxa"/>
              <w:bottom w:w="0" w:type="dxa"/>
              <w:right w:w="10" w:type="dxa"/>
            </w:tcMar>
            <w:vAlign w:val="center"/>
          </w:tcPr>
          <w:p w14:paraId="3E8934D2"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30" w:type="pct"/>
            <w:tcMar>
              <w:top w:w="0" w:type="dxa"/>
              <w:left w:w="10" w:type="dxa"/>
              <w:bottom w:w="0" w:type="dxa"/>
              <w:right w:w="10" w:type="dxa"/>
            </w:tcMar>
            <w:vAlign w:val="center"/>
          </w:tcPr>
          <w:p w14:paraId="30BC377A"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754" w:type="pct"/>
            <w:tcMar>
              <w:top w:w="0" w:type="dxa"/>
              <w:left w:w="10" w:type="dxa"/>
              <w:bottom w:w="0" w:type="dxa"/>
              <w:right w:w="10" w:type="dxa"/>
            </w:tcMar>
            <w:vAlign w:val="center"/>
          </w:tcPr>
          <w:p w14:paraId="3FA91F55"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6918AF7C" w14:textId="77777777">
        <w:trPr>
          <w:trHeight w:val="284"/>
          <w:jc w:val="center"/>
        </w:trPr>
        <w:tc>
          <w:tcPr>
            <w:tcW w:w="429" w:type="pct"/>
            <w:tcMar>
              <w:top w:w="0" w:type="dxa"/>
              <w:left w:w="10" w:type="dxa"/>
              <w:bottom w:w="0" w:type="dxa"/>
              <w:right w:w="10" w:type="dxa"/>
            </w:tcMar>
            <w:vAlign w:val="center"/>
          </w:tcPr>
          <w:p w14:paraId="38B4B5E5"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458" w:type="pct"/>
            <w:tcMar>
              <w:top w:w="0" w:type="dxa"/>
              <w:left w:w="10" w:type="dxa"/>
              <w:bottom w:w="0" w:type="dxa"/>
              <w:right w:w="10" w:type="dxa"/>
            </w:tcMar>
            <w:vAlign w:val="center"/>
          </w:tcPr>
          <w:p w14:paraId="07B2EB49"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029" w:type="pct"/>
            <w:tcMar>
              <w:top w:w="0" w:type="dxa"/>
              <w:left w:w="10" w:type="dxa"/>
              <w:bottom w:w="0" w:type="dxa"/>
              <w:right w:w="10" w:type="dxa"/>
            </w:tcMar>
            <w:vAlign w:val="center"/>
          </w:tcPr>
          <w:p w14:paraId="75F901DE"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30" w:type="pct"/>
            <w:tcMar>
              <w:top w:w="0" w:type="dxa"/>
              <w:left w:w="10" w:type="dxa"/>
              <w:bottom w:w="0" w:type="dxa"/>
              <w:right w:w="10" w:type="dxa"/>
            </w:tcMar>
            <w:vAlign w:val="center"/>
          </w:tcPr>
          <w:p w14:paraId="6CC9A43F"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754" w:type="pct"/>
            <w:tcMar>
              <w:top w:w="0" w:type="dxa"/>
              <w:left w:w="10" w:type="dxa"/>
              <w:bottom w:w="0" w:type="dxa"/>
              <w:right w:w="10" w:type="dxa"/>
            </w:tcMar>
            <w:vAlign w:val="center"/>
          </w:tcPr>
          <w:p w14:paraId="0EAEF5CF"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67875F3A" w14:textId="77777777">
        <w:trPr>
          <w:trHeight w:val="284"/>
          <w:jc w:val="center"/>
        </w:trPr>
        <w:tc>
          <w:tcPr>
            <w:tcW w:w="429" w:type="pct"/>
            <w:tcMar>
              <w:top w:w="0" w:type="dxa"/>
              <w:left w:w="10" w:type="dxa"/>
              <w:bottom w:w="0" w:type="dxa"/>
              <w:right w:w="10" w:type="dxa"/>
            </w:tcMar>
            <w:vAlign w:val="center"/>
          </w:tcPr>
          <w:p w14:paraId="7311051B"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458" w:type="pct"/>
            <w:tcMar>
              <w:top w:w="0" w:type="dxa"/>
              <w:left w:w="10" w:type="dxa"/>
              <w:bottom w:w="0" w:type="dxa"/>
              <w:right w:w="10" w:type="dxa"/>
            </w:tcMar>
            <w:vAlign w:val="center"/>
          </w:tcPr>
          <w:p w14:paraId="6EFDCD93"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029" w:type="pct"/>
            <w:tcMar>
              <w:top w:w="0" w:type="dxa"/>
              <w:left w:w="10" w:type="dxa"/>
              <w:bottom w:w="0" w:type="dxa"/>
              <w:right w:w="10" w:type="dxa"/>
            </w:tcMar>
            <w:vAlign w:val="center"/>
          </w:tcPr>
          <w:p w14:paraId="19C4687B"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30" w:type="pct"/>
            <w:tcMar>
              <w:top w:w="0" w:type="dxa"/>
              <w:left w:w="10" w:type="dxa"/>
              <w:bottom w:w="0" w:type="dxa"/>
              <w:right w:w="10" w:type="dxa"/>
            </w:tcMar>
            <w:vAlign w:val="center"/>
          </w:tcPr>
          <w:p w14:paraId="1EE8F5B3"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754" w:type="pct"/>
            <w:tcMar>
              <w:top w:w="0" w:type="dxa"/>
              <w:left w:w="10" w:type="dxa"/>
              <w:bottom w:w="0" w:type="dxa"/>
              <w:right w:w="10" w:type="dxa"/>
            </w:tcMar>
            <w:vAlign w:val="center"/>
          </w:tcPr>
          <w:p w14:paraId="6A26A4A6"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6B3BDD13" w14:textId="77777777">
        <w:trPr>
          <w:trHeight w:val="284"/>
          <w:jc w:val="center"/>
        </w:trPr>
        <w:tc>
          <w:tcPr>
            <w:tcW w:w="429" w:type="pct"/>
            <w:tcMar>
              <w:top w:w="0" w:type="dxa"/>
              <w:left w:w="10" w:type="dxa"/>
              <w:bottom w:w="0" w:type="dxa"/>
              <w:right w:w="10" w:type="dxa"/>
            </w:tcMar>
            <w:vAlign w:val="center"/>
          </w:tcPr>
          <w:p w14:paraId="4F5D15A0"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458" w:type="pct"/>
            <w:tcMar>
              <w:top w:w="0" w:type="dxa"/>
              <w:left w:w="10" w:type="dxa"/>
              <w:bottom w:w="0" w:type="dxa"/>
              <w:right w:w="10" w:type="dxa"/>
            </w:tcMar>
            <w:vAlign w:val="center"/>
          </w:tcPr>
          <w:p w14:paraId="411387FF"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029" w:type="pct"/>
            <w:tcMar>
              <w:top w:w="0" w:type="dxa"/>
              <w:left w:w="10" w:type="dxa"/>
              <w:bottom w:w="0" w:type="dxa"/>
              <w:right w:w="10" w:type="dxa"/>
            </w:tcMar>
            <w:vAlign w:val="center"/>
          </w:tcPr>
          <w:p w14:paraId="2555188E"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330" w:type="pct"/>
            <w:tcMar>
              <w:top w:w="0" w:type="dxa"/>
              <w:left w:w="10" w:type="dxa"/>
              <w:bottom w:w="0" w:type="dxa"/>
              <w:right w:w="10" w:type="dxa"/>
            </w:tcMar>
            <w:vAlign w:val="center"/>
          </w:tcPr>
          <w:p w14:paraId="4C9BCE09"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754" w:type="pct"/>
            <w:tcMar>
              <w:top w:w="0" w:type="dxa"/>
              <w:left w:w="10" w:type="dxa"/>
              <w:bottom w:w="0" w:type="dxa"/>
              <w:right w:w="10" w:type="dxa"/>
            </w:tcMar>
            <w:vAlign w:val="center"/>
          </w:tcPr>
          <w:p w14:paraId="103C0FEE"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r>
      <w:tr w:rsidR="004A6FCC" w14:paraId="718B58E8" w14:textId="77777777">
        <w:trPr>
          <w:trHeight w:val="284"/>
          <w:jc w:val="center"/>
        </w:trPr>
        <w:tc>
          <w:tcPr>
            <w:tcW w:w="429" w:type="pct"/>
            <w:tcMar>
              <w:top w:w="0" w:type="dxa"/>
              <w:left w:w="10" w:type="dxa"/>
              <w:bottom w:w="0" w:type="dxa"/>
              <w:right w:w="10" w:type="dxa"/>
            </w:tcMar>
            <w:vAlign w:val="center"/>
          </w:tcPr>
          <w:p w14:paraId="729D03E8"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458" w:type="pct"/>
            <w:tcMar>
              <w:top w:w="0" w:type="dxa"/>
              <w:left w:w="10" w:type="dxa"/>
              <w:bottom w:w="0" w:type="dxa"/>
              <w:right w:w="10" w:type="dxa"/>
            </w:tcMar>
            <w:vAlign w:val="center"/>
          </w:tcPr>
          <w:p w14:paraId="0CABCB9A"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029" w:type="pct"/>
            <w:tcMar>
              <w:top w:w="0" w:type="dxa"/>
              <w:left w:w="10" w:type="dxa"/>
              <w:bottom w:w="0" w:type="dxa"/>
              <w:right w:w="10" w:type="dxa"/>
            </w:tcMar>
            <w:vAlign w:val="center"/>
          </w:tcPr>
          <w:p w14:paraId="35AE9136"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330" w:type="pct"/>
            <w:tcMar>
              <w:top w:w="0" w:type="dxa"/>
              <w:left w:w="10" w:type="dxa"/>
              <w:bottom w:w="0" w:type="dxa"/>
              <w:right w:w="10" w:type="dxa"/>
            </w:tcMar>
            <w:vAlign w:val="center"/>
          </w:tcPr>
          <w:p w14:paraId="05059C4A"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754" w:type="pct"/>
            <w:tcMar>
              <w:top w:w="0" w:type="dxa"/>
              <w:left w:w="10" w:type="dxa"/>
              <w:bottom w:w="0" w:type="dxa"/>
              <w:right w:w="10" w:type="dxa"/>
            </w:tcMar>
            <w:vAlign w:val="center"/>
          </w:tcPr>
          <w:p w14:paraId="434963ED"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r>
      <w:tr w:rsidR="004A6FCC" w14:paraId="5A0DF33D" w14:textId="77777777">
        <w:trPr>
          <w:trHeight w:val="284"/>
          <w:jc w:val="center"/>
        </w:trPr>
        <w:tc>
          <w:tcPr>
            <w:tcW w:w="429" w:type="pct"/>
            <w:tcMar>
              <w:top w:w="0" w:type="dxa"/>
              <w:left w:w="10" w:type="dxa"/>
              <w:bottom w:w="0" w:type="dxa"/>
              <w:right w:w="10" w:type="dxa"/>
            </w:tcMar>
            <w:vAlign w:val="center"/>
          </w:tcPr>
          <w:p w14:paraId="09DEA602"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458" w:type="pct"/>
            <w:tcMar>
              <w:top w:w="0" w:type="dxa"/>
              <w:left w:w="10" w:type="dxa"/>
              <w:bottom w:w="0" w:type="dxa"/>
              <w:right w:w="10" w:type="dxa"/>
            </w:tcMar>
            <w:vAlign w:val="center"/>
          </w:tcPr>
          <w:p w14:paraId="3D935998"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029" w:type="pct"/>
            <w:tcMar>
              <w:top w:w="0" w:type="dxa"/>
              <w:left w:w="10" w:type="dxa"/>
              <w:bottom w:w="0" w:type="dxa"/>
              <w:right w:w="10" w:type="dxa"/>
            </w:tcMar>
            <w:vAlign w:val="center"/>
          </w:tcPr>
          <w:p w14:paraId="58E0DEE7"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330" w:type="pct"/>
            <w:tcMar>
              <w:top w:w="0" w:type="dxa"/>
              <w:left w:w="10" w:type="dxa"/>
              <w:bottom w:w="0" w:type="dxa"/>
              <w:right w:w="10" w:type="dxa"/>
            </w:tcMar>
            <w:vAlign w:val="center"/>
          </w:tcPr>
          <w:p w14:paraId="45D43715"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754" w:type="pct"/>
            <w:tcMar>
              <w:top w:w="0" w:type="dxa"/>
              <w:left w:w="10" w:type="dxa"/>
              <w:bottom w:w="0" w:type="dxa"/>
              <w:right w:w="10" w:type="dxa"/>
            </w:tcMar>
            <w:vAlign w:val="center"/>
          </w:tcPr>
          <w:p w14:paraId="7952016F"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r>
    </w:tbl>
    <w:p w14:paraId="643944FF" w14:textId="77777777" w:rsidR="004A6FCC" w:rsidRDefault="00000000">
      <w:pPr>
        <w:widowControl w:val="0"/>
        <w:spacing w:line="360" w:lineRule="auto"/>
        <w:textAlignment w:val="auto"/>
        <w:rPr>
          <w:rFonts w:ascii="宋体" w:hAnsi="宋体" w:cs="宋体"/>
          <w:color w:val="000000"/>
          <w:kern w:val="1"/>
          <w:sz w:val="24"/>
          <w:szCs w:val="24"/>
        </w:rPr>
      </w:pPr>
      <w:r>
        <w:rPr>
          <w:rFonts w:ascii="宋体" w:hAnsi="宋体" w:cs="宋体" w:hint="eastAsia"/>
          <w:color w:val="000000"/>
          <w:kern w:val="1"/>
          <w:sz w:val="24"/>
          <w:szCs w:val="24"/>
        </w:rPr>
        <w:t>注：1、如</w:t>
      </w:r>
      <w:r>
        <w:rPr>
          <w:rFonts w:ascii="宋体" w:hAnsi="宋体" w:cs="宋体" w:hint="eastAsia"/>
          <w:color w:val="000000"/>
          <w:kern w:val="0"/>
          <w:sz w:val="24"/>
        </w:rPr>
        <w:t>各项技术规格条款</w:t>
      </w:r>
      <w:r>
        <w:rPr>
          <w:rFonts w:ascii="宋体" w:hAnsi="宋体" w:cs="宋体" w:hint="eastAsia"/>
          <w:color w:val="000000"/>
          <w:kern w:val="1"/>
          <w:sz w:val="24"/>
          <w:szCs w:val="24"/>
        </w:rPr>
        <w:t>与招标文件要求不完全一致，则投标人必须填写此表。未填写的内容视为</w:t>
      </w:r>
      <w:proofErr w:type="gramStart"/>
      <w:r>
        <w:rPr>
          <w:rFonts w:ascii="宋体" w:hAnsi="宋体" w:cs="宋体" w:hint="eastAsia"/>
          <w:color w:val="000000"/>
          <w:kern w:val="1"/>
          <w:sz w:val="24"/>
          <w:szCs w:val="24"/>
        </w:rPr>
        <w:t>完全响应</w:t>
      </w:r>
      <w:proofErr w:type="gramEnd"/>
      <w:r>
        <w:rPr>
          <w:rFonts w:ascii="宋体" w:hAnsi="宋体" w:cs="宋体" w:hint="eastAsia"/>
          <w:color w:val="000000"/>
          <w:kern w:val="1"/>
          <w:sz w:val="24"/>
          <w:szCs w:val="24"/>
        </w:rPr>
        <w:t>招标文件要求，如</w:t>
      </w:r>
      <w:proofErr w:type="gramStart"/>
      <w:r>
        <w:rPr>
          <w:rFonts w:ascii="宋体" w:hAnsi="宋体" w:cs="宋体" w:hint="eastAsia"/>
          <w:color w:val="000000"/>
          <w:kern w:val="1"/>
          <w:sz w:val="24"/>
          <w:szCs w:val="24"/>
        </w:rPr>
        <w:t>完全响应</w:t>
      </w:r>
      <w:proofErr w:type="gramEnd"/>
      <w:r>
        <w:rPr>
          <w:rFonts w:ascii="宋体" w:hAnsi="宋体" w:cs="宋体" w:hint="eastAsia"/>
          <w:color w:val="000000"/>
          <w:kern w:val="1"/>
          <w:sz w:val="24"/>
          <w:szCs w:val="24"/>
        </w:rPr>
        <w:t>招标文件要求的，只须提供加盖公章的空白表即可。</w:t>
      </w:r>
    </w:p>
    <w:p w14:paraId="0418E2AD" w14:textId="77777777" w:rsidR="004A6FCC" w:rsidRDefault="00000000">
      <w:pPr>
        <w:widowControl w:val="0"/>
        <w:spacing w:line="360" w:lineRule="auto"/>
        <w:ind w:firstLine="420"/>
        <w:textAlignment w:val="auto"/>
        <w:rPr>
          <w:rFonts w:ascii="宋体" w:hAnsi="宋体" w:cs="宋体"/>
          <w:color w:val="000000"/>
          <w:kern w:val="1"/>
          <w:sz w:val="24"/>
          <w:szCs w:val="24"/>
        </w:rPr>
      </w:pPr>
      <w:r>
        <w:rPr>
          <w:rFonts w:ascii="宋体" w:hAnsi="宋体" w:cs="宋体"/>
          <w:color w:val="000000"/>
          <w:kern w:val="1"/>
          <w:sz w:val="24"/>
          <w:szCs w:val="24"/>
        </w:rPr>
        <w:t>2</w:t>
      </w:r>
      <w:r>
        <w:rPr>
          <w:rFonts w:ascii="宋体" w:hAnsi="宋体" w:cs="宋体" w:hint="eastAsia"/>
          <w:color w:val="000000"/>
          <w:kern w:val="1"/>
          <w:sz w:val="24"/>
          <w:szCs w:val="24"/>
        </w:rPr>
        <w:t>、行数</w:t>
      </w:r>
      <w:proofErr w:type="gramStart"/>
      <w:r>
        <w:rPr>
          <w:rFonts w:ascii="宋体" w:hAnsi="宋体" w:cs="宋体" w:hint="eastAsia"/>
          <w:color w:val="000000"/>
          <w:kern w:val="1"/>
          <w:sz w:val="24"/>
          <w:szCs w:val="24"/>
        </w:rPr>
        <w:t>不够可</w:t>
      </w:r>
      <w:proofErr w:type="gramEnd"/>
      <w:r>
        <w:rPr>
          <w:rFonts w:ascii="宋体" w:hAnsi="宋体" w:cs="宋体" w:hint="eastAsia"/>
          <w:color w:val="000000"/>
          <w:kern w:val="1"/>
          <w:sz w:val="24"/>
          <w:szCs w:val="24"/>
        </w:rPr>
        <w:t>自行添加。</w:t>
      </w:r>
    </w:p>
    <w:p w14:paraId="49BCB9E0" w14:textId="77777777" w:rsidR="004A6FCC" w:rsidRDefault="00000000">
      <w:pPr>
        <w:widowControl w:val="0"/>
        <w:spacing w:line="360" w:lineRule="auto"/>
        <w:ind w:firstLine="420"/>
        <w:textAlignment w:val="auto"/>
        <w:rPr>
          <w:rFonts w:ascii="宋体" w:hAnsi="宋体" w:cs="Times New Roman"/>
          <w:kern w:val="0"/>
          <w:sz w:val="24"/>
          <w:szCs w:val="24"/>
        </w:rPr>
      </w:pPr>
      <w:r>
        <w:rPr>
          <w:rFonts w:ascii="宋体" w:hAnsi="宋体" w:cs="宋体" w:hint="eastAsia"/>
          <w:color w:val="000000"/>
          <w:kern w:val="1"/>
          <w:sz w:val="24"/>
          <w:szCs w:val="24"/>
        </w:rPr>
        <w:t>3、以上</w:t>
      </w:r>
      <w:r>
        <w:rPr>
          <w:rFonts w:ascii="宋体" w:hAnsi="宋体" w:cs="宋体" w:hint="eastAsia"/>
          <w:color w:val="000000"/>
          <w:kern w:val="0"/>
          <w:sz w:val="24"/>
        </w:rPr>
        <w:t>技术规格</w:t>
      </w:r>
      <w:r>
        <w:rPr>
          <w:rFonts w:ascii="宋体" w:hAnsi="宋体" w:cs="宋体" w:hint="eastAsia"/>
          <w:color w:val="000000"/>
          <w:kern w:val="1"/>
          <w:sz w:val="24"/>
          <w:szCs w:val="24"/>
        </w:rPr>
        <w:t>要求均不得负偏离，否则按无效投标处理。</w:t>
      </w:r>
    </w:p>
    <w:p w14:paraId="68339499"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1DD8A3B3"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1B0CD602"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567AC53F"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rPr>
      </w:pPr>
      <w:r>
        <w:rPr>
          <w:rFonts w:ascii="宋体" w:hAnsi="宋体" w:cs="宋体" w:hint="eastAsia"/>
          <w:kern w:val="0"/>
          <w:sz w:val="24"/>
          <w:szCs w:val="24"/>
        </w:rPr>
        <w:t>投标单位（盖章）：</w:t>
      </w:r>
      <w:r>
        <w:rPr>
          <w:rFonts w:ascii="宋体" w:hAnsi="宋体" w:cs="Times New Roman"/>
          <w:kern w:val="0"/>
          <w:sz w:val="24"/>
          <w:szCs w:val="24"/>
          <w:u w:val="single"/>
        </w:rPr>
        <w:t>                      </w:t>
      </w:r>
    </w:p>
    <w:p w14:paraId="3EEDD668"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rPr>
      </w:pPr>
      <w:r>
        <w:rPr>
          <w:rFonts w:ascii="宋体" w:hAnsi="宋体" w:cs="宋体" w:hint="eastAsia"/>
          <w:kern w:val="0"/>
          <w:sz w:val="24"/>
          <w:szCs w:val="24"/>
        </w:rPr>
        <w:t>授权代表（签字）：</w:t>
      </w:r>
      <w:r>
        <w:rPr>
          <w:rFonts w:ascii="宋体" w:hAnsi="宋体" w:cs="Times New Roman"/>
          <w:kern w:val="0"/>
          <w:sz w:val="24"/>
          <w:szCs w:val="24"/>
          <w:u w:val="single"/>
        </w:rPr>
        <w:t>                      </w:t>
      </w:r>
    </w:p>
    <w:p w14:paraId="4547296D" w14:textId="77777777" w:rsidR="004A6FCC" w:rsidRDefault="00000000">
      <w:pPr>
        <w:jc w:val="left"/>
        <w:textAlignment w:val="auto"/>
        <w:rPr>
          <w:rFonts w:eastAsia="黑体"/>
          <w:b/>
          <w:sz w:val="32"/>
        </w:rPr>
      </w:pPr>
      <w:r>
        <w:br w:type="page"/>
      </w:r>
    </w:p>
    <w:p w14:paraId="560D05AD" w14:textId="77777777" w:rsidR="004A6FCC" w:rsidRDefault="00000000">
      <w:pPr>
        <w:pStyle w:val="55"/>
        <w:jc w:val="center"/>
        <w:rPr>
          <w:rFonts w:ascii="宋体" w:hAnsi="宋体" w:cs="Times New Roman"/>
        </w:rPr>
      </w:pPr>
      <w:r>
        <w:rPr>
          <w:rFonts w:ascii="宋体" w:hAnsi="宋体" w:cs="Times New Roman"/>
        </w:rPr>
        <w:lastRenderedPageBreak/>
        <w:t>8</w:t>
      </w:r>
      <w:r>
        <w:rPr>
          <w:rFonts w:ascii="宋体" w:hAnsi="宋体" w:cs="Times New Roman" w:hint="eastAsia"/>
        </w:rPr>
        <w:t>、商务条款偏离表格式</w:t>
      </w:r>
    </w:p>
    <w:p w14:paraId="4C9F97D6" w14:textId="77777777" w:rsidR="004A6FCC" w:rsidRDefault="00000000">
      <w:pPr>
        <w:shd w:val="clear" w:color="auto" w:fill="FFFFFF"/>
        <w:wordWrap w:val="0"/>
        <w:adjustRightInd w:val="0"/>
        <w:spacing w:line="400" w:lineRule="exact"/>
        <w:ind w:firstLine="420"/>
        <w:jc w:val="left"/>
        <w:textAlignment w:val="auto"/>
        <w:rPr>
          <w:rFonts w:ascii="宋体" w:hAnsi="宋体" w:cs="Times New Roman"/>
          <w:kern w:val="0"/>
          <w:sz w:val="24"/>
          <w:szCs w:val="24"/>
        </w:rPr>
      </w:pPr>
      <w:r>
        <w:rPr>
          <w:rFonts w:ascii="宋体" w:hAnsi="宋体" w:cs="Times New Roman" w:hint="eastAsia"/>
          <w:kern w:val="0"/>
          <w:sz w:val="24"/>
          <w:szCs w:val="24"/>
        </w:rPr>
        <w:t> 项目名称：</w:t>
      </w:r>
      <w:r>
        <w:rPr>
          <w:rFonts w:ascii="宋体" w:hAnsi="宋体" w:cs="Times New Roman"/>
          <w:kern w:val="0"/>
          <w:sz w:val="24"/>
          <w:szCs w:val="24"/>
        </w:rPr>
        <w:tab/>
      </w:r>
      <w:r>
        <w:rPr>
          <w:rFonts w:ascii="宋体" w:hAnsi="宋体" w:cs="Times New Roman" w:hint="eastAsia"/>
          <w:kern w:val="0"/>
          <w:sz w:val="24"/>
          <w:szCs w:val="24"/>
        </w:rPr>
        <w:t xml:space="preserve">                         项目编号：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
        <w:gridCol w:w="2694"/>
        <w:gridCol w:w="3120"/>
        <w:gridCol w:w="1943"/>
        <w:gridCol w:w="1330"/>
      </w:tblGrid>
      <w:tr w:rsidR="004A6FCC" w14:paraId="574158BE" w14:textId="77777777">
        <w:trPr>
          <w:trHeight w:val="284"/>
          <w:jc w:val="center"/>
        </w:trPr>
        <w:tc>
          <w:tcPr>
            <w:tcW w:w="333" w:type="pct"/>
            <w:tcMar>
              <w:top w:w="0" w:type="dxa"/>
              <w:left w:w="10" w:type="dxa"/>
              <w:bottom w:w="0" w:type="dxa"/>
              <w:right w:w="10" w:type="dxa"/>
            </w:tcMar>
            <w:vAlign w:val="center"/>
          </w:tcPr>
          <w:p w14:paraId="2190CC5A"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序号</w:t>
            </w:r>
          </w:p>
        </w:tc>
        <w:tc>
          <w:tcPr>
            <w:tcW w:w="1383" w:type="pct"/>
            <w:tcMar>
              <w:top w:w="0" w:type="dxa"/>
              <w:left w:w="10" w:type="dxa"/>
              <w:bottom w:w="0" w:type="dxa"/>
              <w:right w:w="10" w:type="dxa"/>
            </w:tcMar>
            <w:vAlign w:val="center"/>
          </w:tcPr>
          <w:p w14:paraId="4AFC69D8"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招标文件条目号</w:t>
            </w:r>
          </w:p>
        </w:tc>
        <w:tc>
          <w:tcPr>
            <w:tcW w:w="1602" w:type="pct"/>
            <w:tcMar>
              <w:top w:w="0" w:type="dxa"/>
              <w:left w:w="10" w:type="dxa"/>
              <w:bottom w:w="0" w:type="dxa"/>
              <w:right w:w="10" w:type="dxa"/>
            </w:tcMar>
            <w:vAlign w:val="center"/>
          </w:tcPr>
          <w:p w14:paraId="50755271"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招标文件要求的商务条款</w:t>
            </w:r>
          </w:p>
        </w:tc>
        <w:tc>
          <w:tcPr>
            <w:tcW w:w="998" w:type="pct"/>
            <w:tcMar>
              <w:top w:w="0" w:type="dxa"/>
              <w:left w:w="10" w:type="dxa"/>
              <w:bottom w:w="0" w:type="dxa"/>
              <w:right w:w="10" w:type="dxa"/>
            </w:tcMar>
            <w:vAlign w:val="center"/>
          </w:tcPr>
          <w:p w14:paraId="3FE8A420"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投标响应</w:t>
            </w:r>
          </w:p>
        </w:tc>
        <w:tc>
          <w:tcPr>
            <w:tcW w:w="683" w:type="pct"/>
            <w:tcMar>
              <w:top w:w="0" w:type="dxa"/>
              <w:left w:w="10" w:type="dxa"/>
              <w:bottom w:w="0" w:type="dxa"/>
              <w:right w:w="10" w:type="dxa"/>
            </w:tcMar>
            <w:vAlign w:val="center"/>
          </w:tcPr>
          <w:p w14:paraId="5AED28C1"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偏离</w:t>
            </w:r>
          </w:p>
        </w:tc>
      </w:tr>
      <w:tr w:rsidR="004A6FCC" w14:paraId="07C0015A" w14:textId="77777777">
        <w:trPr>
          <w:trHeight w:val="284"/>
          <w:jc w:val="center"/>
        </w:trPr>
        <w:tc>
          <w:tcPr>
            <w:tcW w:w="333" w:type="pct"/>
            <w:tcMar>
              <w:top w:w="0" w:type="dxa"/>
              <w:left w:w="10" w:type="dxa"/>
              <w:bottom w:w="0" w:type="dxa"/>
              <w:right w:w="10" w:type="dxa"/>
            </w:tcMar>
            <w:vAlign w:val="center"/>
          </w:tcPr>
          <w:p w14:paraId="00F648B2"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83" w:type="pct"/>
            <w:tcMar>
              <w:top w:w="0" w:type="dxa"/>
              <w:left w:w="10" w:type="dxa"/>
              <w:bottom w:w="0" w:type="dxa"/>
              <w:right w:w="10" w:type="dxa"/>
            </w:tcMar>
            <w:vAlign w:val="center"/>
          </w:tcPr>
          <w:p w14:paraId="034F75B6"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602" w:type="pct"/>
            <w:tcMar>
              <w:top w:w="0" w:type="dxa"/>
              <w:left w:w="10" w:type="dxa"/>
              <w:bottom w:w="0" w:type="dxa"/>
              <w:right w:w="10" w:type="dxa"/>
            </w:tcMar>
            <w:vAlign w:val="center"/>
          </w:tcPr>
          <w:p w14:paraId="1A637E91"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998" w:type="pct"/>
            <w:tcMar>
              <w:top w:w="0" w:type="dxa"/>
              <w:left w:w="10" w:type="dxa"/>
              <w:bottom w:w="0" w:type="dxa"/>
              <w:right w:w="10" w:type="dxa"/>
            </w:tcMar>
            <w:vAlign w:val="center"/>
          </w:tcPr>
          <w:p w14:paraId="75FB4F88"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683" w:type="pct"/>
            <w:tcMar>
              <w:top w:w="0" w:type="dxa"/>
              <w:left w:w="10" w:type="dxa"/>
              <w:bottom w:w="0" w:type="dxa"/>
              <w:right w:w="10" w:type="dxa"/>
            </w:tcMar>
            <w:vAlign w:val="center"/>
          </w:tcPr>
          <w:p w14:paraId="45271791"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5E9E0AFD" w14:textId="77777777">
        <w:trPr>
          <w:trHeight w:val="284"/>
          <w:jc w:val="center"/>
        </w:trPr>
        <w:tc>
          <w:tcPr>
            <w:tcW w:w="333" w:type="pct"/>
            <w:tcMar>
              <w:top w:w="0" w:type="dxa"/>
              <w:left w:w="10" w:type="dxa"/>
              <w:bottom w:w="0" w:type="dxa"/>
              <w:right w:w="10" w:type="dxa"/>
            </w:tcMar>
            <w:vAlign w:val="center"/>
          </w:tcPr>
          <w:p w14:paraId="6C008DD8"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83" w:type="pct"/>
            <w:tcMar>
              <w:top w:w="0" w:type="dxa"/>
              <w:left w:w="10" w:type="dxa"/>
              <w:bottom w:w="0" w:type="dxa"/>
              <w:right w:w="10" w:type="dxa"/>
            </w:tcMar>
            <w:vAlign w:val="center"/>
          </w:tcPr>
          <w:p w14:paraId="6C4E817D"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602" w:type="pct"/>
            <w:tcMar>
              <w:top w:w="0" w:type="dxa"/>
              <w:left w:w="10" w:type="dxa"/>
              <w:bottom w:w="0" w:type="dxa"/>
              <w:right w:w="10" w:type="dxa"/>
            </w:tcMar>
            <w:vAlign w:val="center"/>
          </w:tcPr>
          <w:p w14:paraId="1ACA9984"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998" w:type="pct"/>
            <w:tcMar>
              <w:top w:w="0" w:type="dxa"/>
              <w:left w:w="10" w:type="dxa"/>
              <w:bottom w:w="0" w:type="dxa"/>
              <w:right w:w="10" w:type="dxa"/>
            </w:tcMar>
            <w:vAlign w:val="center"/>
          </w:tcPr>
          <w:p w14:paraId="69700F3A"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683" w:type="pct"/>
            <w:tcMar>
              <w:top w:w="0" w:type="dxa"/>
              <w:left w:w="10" w:type="dxa"/>
              <w:bottom w:w="0" w:type="dxa"/>
              <w:right w:w="10" w:type="dxa"/>
            </w:tcMar>
            <w:vAlign w:val="center"/>
          </w:tcPr>
          <w:p w14:paraId="0B051FB5"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3F6446EF" w14:textId="77777777">
        <w:trPr>
          <w:trHeight w:val="284"/>
          <w:jc w:val="center"/>
        </w:trPr>
        <w:tc>
          <w:tcPr>
            <w:tcW w:w="333" w:type="pct"/>
            <w:tcMar>
              <w:top w:w="0" w:type="dxa"/>
              <w:left w:w="10" w:type="dxa"/>
              <w:bottom w:w="0" w:type="dxa"/>
              <w:right w:w="10" w:type="dxa"/>
            </w:tcMar>
            <w:vAlign w:val="center"/>
          </w:tcPr>
          <w:p w14:paraId="70187A80"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83" w:type="pct"/>
            <w:tcMar>
              <w:top w:w="0" w:type="dxa"/>
              <w:left w:w="10" w:type="dxa"/>
              <w:bottom w:w="0" w:type="dxa"/>
              <w:right w:w="10" w:type="dxa"/>
            </w:tcMar>
            <w:vAlign w:val="center"/>
          </w:tcPr>
          <w:p w14:paraId="76208498"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602" w:type="pct"/>
            <w:tcMar>
              <w:top w:w="0" w:type="dxa"/>
              <w:left w:w="10" w:type="dxa"/>
              <w:bottom w:w="0" w:type="dxa"/>
              <w:right w:w="10" w:type="dxa"/>
            </w:tcMar>
            <w:vAlign w:val="center"/>
          </w:tcPr>
          <w:p w14:paraId="588BC469"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998" w:type="pct"/>
            <w:tcMar>
              <w:top w:w="0" w:type="dxa"/>
              <w:left w:w="10" w:type="dxa"/>
              <w:bottom w:w="0" w:type="dxa"/>
              <w:right w:w="10" w:type="dxa"/>
            </w:tcMar>
            <w:vAlign w:val="center"/>
          </w:tcPr>
          <w:p w14:paraId="04FAE077"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683" w:type="pct"/>
            <w:tcMar>
              <w:top w:w="0" w:type="dxa"/>
              <w:left w:w="10" w:type="dxa"/>
              <w:bottom w:w="0" w:type="dxa"/>
              <w:right w:w="10" w:type="dxa"/>
            </w:tcMar>
            <w:vAlign w:val="center"/>
          </w:tcPr>
          <w:p w14:paraId="2781F36C"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73A9B741" w14:textId="77777777">
        <w:trPr>
          <w:trHeight w:val="284"/>
          <w:jc w:val="center"/>
        </w:trPr>
        <w:tc>
          <w:tcPr>
            <w:tcW w:w="333" w:type="pct"/>
            <w:tcMar>
              <w:top w:w="0" w:type="dxa"/>
              <w:left w:w="10" w:type="dxa"/>
              <w:bottom w:w="0" w:type="dxa"/>
              <w:right w:w="10" w:type="dxa"/>
            </w:tcMar>
            <w:vAlign w:val="center"/>
          </w:tcPr>
          <w:p w14:paraId="05020A5B"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83" w:type="pct"/>
            <w:tcMar>
              <w:top w:w="0" w:type="dxa"/>
              <w:left w:w="10" w:type="dxa"/>
              <w:bottom w:w="0" w:type="dxa"/>
              <w:right w:w="10" w:type="dxa"/>
            </w:tcMar>
            <w:vAlign w:val="center"/>
          </w:tcPr>
          <w:p w14:paraId="3A53FC22"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602" w:type="pct"/>
            <w:tcMar>
              <w:top w:w="0" w:type="dxa"/>
              <w:left w:w="10" w:type="dxa"/>
              <w:bottom w:w="0" w:type="dxa"/>
              <w:right w:w="10" w:type="dxa"/>
            </w:tcMar>
            <w:vAlign w:val="center"/>
          </w:tcPr>
          <w:p w14:paraId="42FC6B3C"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998" w:type="pct"/>
            <w:tcMar>
              <w:top w:w="0" w:type="dxa"/>
              <w:left w:w="10" w:type="dxa"/>
              <w:bottom w:w="0" w:type="dxa"/>
              <w:right w:w="10" w:type="dxa"/>
            </w:tcMar>
            <w:vAlign w:val="center"/>
          </w:tcPr>
          <w:p w14:paraId="68AAB031"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683" w:type="pct"/>
            <w:tcMar>
              <w:top w:w="0" w:type="dxa"/>
              <w:left w:w="10" w:type="dxa"/>
              <w:bottom w:w="0" w:type="dxa"/>
              <w:right w:w="10" w:type="dxa"/>
            </w:tcMar>
            <w:vAlign w:val="center"/>
          </w:tcPr>
          <w:p w14:paraId="77362801"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038AE489" w14:textId="77777777">
        <w:trPr>
          <w:trHeight w:val="284"/>
          <w:jc w:val="center"/>
        </w:trPr>
        <w:tc>
          <w:tcPr>
            <w:tcW w:w="333" w:type="pct"/>
            <w:tcMar>
              <w:top w:w="0" w:type="dxa"/>
              <w:left w:w="10" w:type="dxa"/>
              <w:bottom w:w="0" w:type="dxa"/>
              <w:right w:w="10" w:type="dxa"/>
            </w:tcMar>
            <w:vAlign w:val="center"/>
          </w:tcPr>
          <w:p w14:paraId="50E8336C"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383" w:type="pct"/>
            <w:tcMar>
              <w:top w:w="0" w:type="dxa"/>
              <w:left w:w="10" w:type="dxa"/>
              <w:bottom w:w="0" w:type="dxa"/>
              <w:right w:w="10" w:type="dxa"/>
            </w:tcMar>
            <w:vAlign w:val="center"/>
          </w:tcPr>
          <w:p w14:paraId="770984FB"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1602" w:type="pct"/>
            <w:tcMar>
              <w:top w:w="0" w:type="dxa"/>
              <w:left w:w="10" w:type="dxa"/>
              <w:bottom w:w="0" w:type="dxa"/>
              <w:right w:w="10" w:type="dxa"/>
            </w:tcMar>
            <w:vAlign w:val="center"/>
          </w:tcPr>
          <w:p w14:paraId="433F8DB7"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998" w:type="pct"/>
            <w:tcMar>
              <w:top w:w="0" w:type="dxa"/>
              <w:left w:w="10" w:type="dxa"/>
              <w:bottom w:w="0" w:type="dxa"/>
              <w:right w:w="10" w:type="dxa"/>
            </w:tcMar>
            <w:vAlign w:val="center"/>
          </w:tcPr>
          <w:p w14:paraId="782C7B1F"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c>
          <w:tcPr>
            <w:tcW w:w="683" w:type="pct"/>
            <w:tcMar>
              <w:top w:w="0" w:type="dxa"/>
              <w:left w:w="10" w:type="dxa"/>
              <w:bottom w:w="0" w:type="dxa"/>
              <w:right w:w="10" w:type="dxa"/>
            </w:tcMar>
            <w:vAlign w:val="center"/>
          </w:tcPr>
          <w:p w14:paraId="5D7C45B4"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 </w:t>
            </w:r>
          </w:p>
        </w:tc>
      </w:tr>
      <w:tr w:rsidR="004A6FCC" w14:paraId="1F3E3F10" w14:textId="77777777">
        <w:trPr>
          <w:trHeight w:val="284"/>
          <w:jc w:val="center"/>
        </w:trPr>
        <w:tc>
          <w:tcPr>
            <w:tcW w:w="333" w:type="pct"/>
            <w:tcMar>
              <w:top w:w="0" w:type="dxa"/>
              <w:left w:w="10" w:type="dxa"/>
              <w:bottom w:w="0" w:type="dxa"/>
              <w:right w:w="10" w:type="dxa"/>
            </w:tcMar>
            <w:vAlign w:val="center"/>
          </w:tcPr>
          <w:p w14:paraId="026DFC98"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383" w:type="pct"/>
            <w:tcMar>
              <w:top w:w="0" w:type="dxa"/>
              <w:left w:w="10" w:type="dxa"/>
              <w:bottom w:w="0" w:type="dxa"/>
              <w:right w:w="10" w:type="dxa"/>
            </w:tcMar>
            <w:vAlign w:val="center"/>
          </w:tcPr>
          <w:p w14:paraId="507FF5C3"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602" w:type="pct"/>
            <w:tcMar>
              <w:top w:w="0" w:type="dxa"/>
              <w:left w:w="10" w:type="dxa"/>
              <w:bottom w:w="0" w:type="dxa"/>
              <w:right w:w="10" w:type="dxa"/>
            </w:tcMar>
            <w:vAlign w:val="center"/>
          </w:tcPr>
          <w:p w14:paraId="58040991"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998" w:type="pct"/>
            <w:tcMar>
              <w:top w:w="0" w:type="dxa"/>
              <w:left w:w="10" w:type="dxa"/>
              <w:bottom w:w="0" w:type="dxa"/>
              <w:right w:w="10" w:type="dxa"/>
            </w:tcMar>
            <w:vAlign w:val="center"/>
          </w:tcPr>
          <w:p w14:paraId="2DEFD459"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683" w:type="pct"/>
            <w:tcMar>
              <w:top w:w="0" w:type="dxa"/>
              <w:left w:w="10" w:type="dxa"/>
              <w:bottom w:w="0" w:type="dxa"/>
              <w:right w:w="10" w:type="dxa"/>
            </w:tcMar>
            <w:vAlign w:val="center"/>
          </w:tcPr>
          <w:p w14:paraId="64B2178C"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r>
      <w:tr w:rsidR="004A6FCC" w14:paraId="3B440064" w14:textId="77777777">
        <w:trPr>
          <w:trHeight w:val="284"/>
          <w:jc w:val="center"/>
        </w:trPr>
        <w:tc>
          <w:tcPr>
            <w:tcW w:w="333" w:type="pct"/>
            <w:tcMar>
              <w:top w:w="0" w:type="dxa"/>
              <w:left w:w="10" w:type="dxa"/>
              <w:bottom w:w="0" w:type="dxa"/>
              <w:right w:w="10" w:type="dxa"/>
            </w:tcMar>
            <w:vAlign w:val="center"/>
          </w:tcPr>
          <w:p w14:paraId="3205FD30"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383" w:type="pct"/>
            <w:tcMar>
              <w:top w:w="0" w:type="dxa"/>
              <w:left w:w="10" w:type="dxa"/>
              <w:bottom w:w="0" w:type="dxa"/>
              <w:right w:w="10" w:type="dxa"/>
            </w:tcMar>
            <w:vAlign w:val="center"/>
          </w:tcPr>
          <w:p w14:paraId="2ACEF301"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1602" w:type="pct"/>
            <w:tcMar>
              <w:top w:w="0" w:type="dxa"/>
              <w:left w:w="10" w:type="dxa"/>
              <w:bottom w:w="0" w:type="dxa"/>
              <w:right w:w="10" w:type="dxa"/>
            </w:tcMar>
            <w:vAlign w:val="center"/>
          </w:tcPr>
          <w:p w14:paraId="604D3BA9"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998" w:type="pct"/>
            <w:tcMar>
              <w:top w:w="0" w:type="dxa"/>
              <w:left w:w="10" w:type="dxa"/>
              <w:bottom w:w="0" w:type="dxa"/>
              <w:right w:w="10" w:type="dxa"/>
            </w:tcMar>
            <w:vAlign w:val="center"/>
          </w:tcPr>
          <w:p w14:paraId="0DF6BB7B"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c>
          <w:tcPr>
            <w:tcW w:w="683" w:type="pct"/>
            <w:tcMar>
              <w:top w:w="0" w:type="dxa"/>
              <w:left w:w="10" w:type="dxa"/>
              <w:bottom w:w="0" w:type="dxa"/>
              <w:right w:w="10" w:type="dxa"/>
            </w:tcMar>
            <w:vAlign w:val="center"/>
          </w:tcPr>
          <w:p w14:paraId="4D83258A" w14:textId="77777777" w:rsidR="004A6FCC" w:rsidRDefault="004A6FCC">
            <w:pPr>
              <w:wordWrap w:val="0"/>
              <w:adjustRightInd w:val="0"/>
              <w:spacing w:line="400" w:lineRule="exact"/>
              <w:jc w:val="center"/>
              <w:textAlignment w:val="auto"/>
              <w:rPr>
                <w:rFonts w:ascii="宋体" w:hAnsi="宋体" w:cs="Times New Roman"/>
                <w:kern w:val="0"/>
                <w:sz w:val="24"/>
                <w:szCs w:val="24"/>
              </w:rPr>
            </w:pPr>
          </w:p>
        </w:tc>
      </w:tr>
    </w:tbl>
    <w:p w14:paraId="3ACFCD54" w14:textId="77777777" w:rsidR="004A6FCC" w:rsidRDefault="00000000">
      <w:pPr>
        <w:widowControl w:val="0"/>
        <w:spacing w:line="360" w:lineRule="auto"/>
        <w:textAlignment w:val="auto"/>
        <w:rPr>
          <w:rFonts w:ascii="宋体" w:hAnsi="宋体" w:cs="宋体"/>
          <w:color w:val="000000"/>
          <w:kern w:val="1"/>
          <w:sz w:val="24"/>
          <w:szCs w:val="24"/>
        </w:rPr>
      </w:pPr>
      <w:r>
        <w:rPr>
          <w:rFonts w:ascii="宋体" w:hAnsi="宋体" w:cs="宋体" w:hint="eastAsia"/>
          <w:color w:val="000000"/>
          <w:kern w:val="1"/>
          <w:sz w:val="24"/>
          <w:szCs w:val="24"/>
        </w:rPr>
        <w:t>注：1、如</w:t>
      </w:r>
      <w:r>
        <w:rPr>
          <w:rFonts w:ascii="宋体" w:hAnsi="宋体" w:cs="宋体" w:hint="eastAsia"/>
          <w:color w:val="000000"/>
          <w:kern w:val="0"/>
          <w:sz w:val="24"/>
        </w:rPr>
        <w:t>各项商务条款</w:t>
      </w:r>
      <w:r>
        <w:rPr>
          <w:rFonts w:ascii="宋体" w:hAnsi="宋体" w:cs="宋体" w:hint="eastAsia"/>
          <w:color w:val="000000"/>
          <w:kern w:val="1"/>
          <w:sz w:val="24"/>
          <w:szCs w:val="24"/>
        </w:rPr>
        <w:t>与招标文件要求不完全一致，则投标人必须填写此表。未填写的内容视为</w:t>
      </w:r>
      <w:proofErr w:type="gramStart"/>
      <w:r>
        <w:rPr>
          <w:rFonts w:ascii="宋体" w:hAnsi="宋体" w:cs="宋体" w:hint="eastAsia"/>
          <w:color w:val="000000"/>
          <w:kern w:val="1"/>
          <w:sz w:val="24"/>
          <w:szCs w:val="24"/>
        </w:rPr>
        <w:t>完全响应</w:t>
      </w:r>
      <w:proofErr w:type="gramEnd"/>
      <w:r>
        <w:rPr>
          <w:rFonts w:ascii="宋体" w:hAnsi="宋体" w:cs="宋体" w:hint="eastAsia"/>
          <w:color w:val="000000"/>
          <w:kern w:val="1"/>
          <w:sz w:val="24"/>
          <w:szCs w:val="24"/>
        </w:rPr>
        <w:t>招标文件要求，如</w:t>
      </w:r>
      <w:proofErr w:type="gramStart"/>
      <w:r>
        <w:rPr>
          <w:rFonts w:ascii="宋体" w:hAnsi="宋体" w:cs="宋体" w:hint="eastAsia"/>
          <w:color w:val="000000"/>
          <w:kern w:val="1"/>
          <w:sz w:val="24"/>
          <w:szCs w:val="24"/>
        </w:rPr>
        <w:t>完全响应</w:t>
      </w:r>
      <w:proofErr w:type="gramEnd"/>
      <w:r>
        <w:rPr>
          <w:rFonts w:ascii="宋体" w:hAnsi="宋体" w:cs="宋体" w:hint="eastAsia"/>
          <w:color w:val="000000"/>
          <w:kern w:val="1"/>
          <w:sz w:val="24"/>
          <w:szCs w:val="24"/>
        </w:rPr>
        <w:t>招标文件要求的，只须提供加盖公章的空白表即可。</w:t>
      </w:r>
    </w:p>
    <w:p w14:paraId="5104D08D" w14:textId="77777777" w:rsidR="004A6FCC" w:rsidRDefault="00000000">
      <w:pPr>
        <w:widowControl w:val="0"/>
        <w:spacing w:line="360" w:lineRule="auto"/>
        <w:ind w:firstLine="420"/>
        <w:textAlignment w:val="auto"/>
        <w:rPr>
          <w:rFonts w:ascii="宋体" w:hAnsi="宋体" w:cs="宋体"/>
          <w:color w:val="000000"/>
          <w:kern w:val="1"/>
          <w:sz w:val="24"/>
          <w:szCs w:val="24"/>
        </w:rPr>
      </w:pPr>
      <w:r>
        <w:rPr>
          <w:rFonts w:ascii="宋体" w:hAnsi="宋体" w:cs="宋体"/>
          <w:color w:val="000000"/>
          <w:kern w:val="1"/>
          <w:sz w:val="24"/>
          <w:szCs w:val="24"/>
        </w:rPr>
        <w:t>2</w:t>
      </w:r>
      <w:r>
        <w:rPr>
          <w:rFonts w:ascii="宋体" w:hAnsi="宋体" w:cs="宋体" w:hint="eastAsia"/>
          <w:color w:val="000000"/>
          <w:kern w:val="1"/>
          <w:sz w:val="24"/>
          <w:szCs w:val="24"/>
        </w:rPr>
        <w:t>、行数</w:t>
      </w:r>
      <w:proofErr w:type="gramStart"/>
      <w:r>
        <w:rPr>
          <w:rFonts w:ascii="宋体" w:hAnsi="宋体" w:cs="宋体" w:hint="eastAsia"/>
          <w:color w:val="000000"/>
          <w:kern w:val="1"/>
          <w:sz w:val="24"/>
          <w:szCs w:val="24"/>
        </w:rPr>
        <w:t>不够可</w:t>
      </w:r>
      <w:proofErr w:type="gramEnd"/>
      <w:r>
        <w:rPr>
          <w:rFonts w:ascii="宋体" w:hAnsi="宋体" w:cs="宋体" w:hint="eastAsia"/>
          <w:color w:val="000000"/>
          <w:kern w:val="1"/>
          <w:sz w:val="24"/>
          <w:szCs w:val="24"/>
        </w:rPr>
        <w:t>自行添加。</w:t>
      </w:r>
    </w:p>
    <w:p w14:paraId="40C1A48A" w14:textId="77777777" w:rsidR="004A6FCC" w:rsidRDefault="00000000">
      <w:pPr>
        <w:widowControl w:val="0"/>
        <w:spacing w:line="360" w:lineRule="auto"/>
        <w:ind w:firstLine="420"/>
        <w:textAlignment w:val="auto"/>
        <w:rPr>
          <w:rFonts w:ascii="宋体" w:hAnsi="宋体" w:cs="宋体"/>
          <w:kern w:val="0"/>
          <w:sz w:val="24"/>
          <w:szCs w:val="24"/>
        </w:rPr>
      </w:pPr>
      <w:r>
        <w:rPr>
          <w:rFonts w:ascii="宋体" w:hAnsi="宋体" w:cs="宋体" w:hint="eastAsia"/>
          <w:color w:val="000000"/>
          <w:kern w:val="1"/>
          <w:sz w:val="24"/>
          <w:szCs w:val="24"/>
        </w:rPr>
        <w:t>3、以上商务要求均不得负偏离，否则按无效投标处理。</w:t>
      </w:r>
    </w:p>
    <w:p w14:paraId="5FD20A83"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17EA2F44"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0E23F7DB"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rPr>
      </w:pPr>
      <w:r>
        <w:rPr>
          <w:rFonts w:ascii="宋体" w:hAnsi="宋体" w:cs="宋体" w:hint="eastAsia"/>
          <w:kern w:val="0"/>
          <w:sz w:val="24"/>
          <w:szCs w:val="24"/>
        </w:rPr>
        <w:t>投标单位（盖章）：</w:t>
      </w:r>
      <w:r>
        <w:rPr>
          <w:rFonts w:ascii="宋体" w:hAnsi="宋体" w:cs="Times New Roman"/>
          <w:kern w:val="0"/>
          <w:sz w:val="24"/>
          <w:szCs w:val="24"/>
          <w:u w:val="single"/>
        </w:rPr>
        <w:t>                      </w:t>
      </w:r>
    </w:p>
    <w:p w14:paraId="14E85039"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u w:val="single"/>
        </w:rPr>
      </w:pPr>
      <w:r>
        <w:rPr>
          <w:rFonts w:ascii="宋体" w:hAnsi="宋体" w:cs="宋体" w:hint="eastAsia"/>
          <w:kern w:val="0"/>
          <w:sz w:val="24"/>
          <w:szCs w:val="24"/>
        </w:rPr>
        <w:t>授权代表（签字）：</w:t>
      </w:r>
      <w:r>
        <w:rPr>
          <w:rFonts w:ascii="宋体" w:hAnsi="宋体" w:cs="Times New Roman"/>
          <w:kern w:val="0"/>
          <w:sz w:val="24"/>
          <w:szCs w:val="24"/>
          <w:u w:val="single"/>
        </w:rPr>
        <w:t>                      </w:t>
      </w:r>
    </w:p>
    <w:p w14:paraId="2F5A4F02" w14:textId="77777777" w:rsidR="004A6FCC" w:rsidRDefault="004A6FCC">
      <w:pPr>
        <w:shd w:val="clear" w:color="auto" w:fill="FFFFFF"/>
        <w:wordWrap w:val="0"/>
        <w:adjustRightInd w:val="0"/>
        <w:spacing w:line="400" w:lineRule="exact"/>
        <w:jc w:val="left"/>
        <w:textAlignment w:val="auto"/>
        <w:rPr>
          <w:rFonts w:ascii="宋体" w:hAnsi="宋体" w:cs="Times New Roman"/>
          <w:kern w:val="0"/>
          <w:sz w:val="24"/>
          <w:szCs w:val="24"/>
        </w:rPr>
      </w:pPr>
    </w:p>
    <w:p w14:paraId="3695D153" w14:textId="77777777" w:rsidR="004A6FCC" w:rsidRDefault="004A6FCC">
      <w:pPr>
        <w:shd w:val="clear" w:color="auto" w:fill="FFFFFF"/>
        <w:wordWrap w:val="0"/>
        <w:adjustRightInd w:val="0"/>
        <w:spacing w:line="400" w:lineRule="exact"/>
        <w:jc w:val="left"/>
        <w:textAlignment w:val="auto"/>
        <w:rPr>
          <w:rFonts w:ascii="宋体" w:hAnsi="宋体" w:cs="Times New Roman"/>
          <w:kern w:val="0"/>
          <w:sz w:val="24"/>
          <w:szCs w:val="24"/>
        </w:rPr>
      </w:pPr>
    </w:p>
    <w:p w14:paraId="2C8C2F93" w14:textId="77777777" w:rsidR="004A6FCC" w:rsidRDefault="00000000">
      <w:pPr>
        <w:jc w:val="left"/>
        <w:textAlignment w:val="auto"/>
        <w:rPr>
          <w:rFonts w:eastAsia="黑体"/>
          <w:b/>
          <w:sz w:val="32"/>
        </w:rPr>
      </w:pPr>
      <w:r>
        <w:br w:type="page"/>
      </w:r>
    </w:p>
    <w:p w14:paraId="1909ECC0" w14:textId="77777777" w:rsidR="004A6FCC" w:rsidRDefault="00000000">
      <w:pPr>
        <w:pStyle w:val="55"/>
        <w:jc w:val="center"/>
        <w:rPr>
          <w:rFonts w:ascii="宋体" w:hAnsi="宋体" w:cs="Times New Roman"/>
        </w:rPr>
      </w:pPr>
      <w:r>
        <w:rPr>
          <w:rFonts w:ascii="宋体" w:hAnsi="宋体" w:cs="Times New Roman"/>
        </w:rPr>
        <w:lastRenderedPageBreak/>
        <w:t>9</w:t>
      </w:r>
      <w:r>
        <w:rPr>
          <w:rFonts w:ascii="宋体" w:hAnsi="宋体" w:cs="Times New Roman" w:hint="eastAsia"/>
        </w:rPr>
        <w:t>、拟参与本项目服务人员一览表</w:t>
      </w:r>
    </w:p>
    <w:p w14:paraId="2CCC4D21" w14:textId="77777777" w:rsidR="004A6FCC" w:rsidRDefault="00000000">
      <w:pPr>
        <w:wordWrap w:val="0"/>
        <w:adjustRightInd w:val="0"/>
        <w:spacing w:line="400" w:lineRule="exact"/>
        <w:textAlignment w:val="auto"/>
        <w:rPr>
          <w:rFonts w:ascii="宋体" w:hAnsi="宋体" w:cs="Times New Roman"/>
          <w:kern w:val="0"/>
          <w:sz w:val="24"/>
          <w:szCs w:val="24"/>
        </w:rPr>
      </w:pPr>
      <w:r>
        <w:rPr>
          <w:rFonts w:ascii="宋体" w:hAnsi="宋体" w:cs="Times New Roman" w:hint="eastAsia"/>
          <w:kern w:val="0"/>
          <w:sz w:val="24"/>
          <w:szCs w:val="24"/>
        </w:rPr>
        <w:t>项目名称：                                 项目编号：</w:t>
      </w:r>
    </w:p>
    <w:tbl>
      <w:tblPr>
        <w:tblW w:w="5000" w:type="pct"/>
        <w:jc w:val="center"/>
        <w:tblLook w:val="04A0" w:firstRow="1" w:lastRow="0" w:firstColumn="1" w:lastColumn="0" w:noHBand="0" w:noVBand="1"/>
      </w:tblPr>
      <w:tblGrid>
        <w:gridCol w:w="522"/>
        <w:gridCol w:w="689"/>
        <w:gridCol w:w="555"/>
        <w:gridCol w:w="968"/>
        <w:gridCol w:w="837"/>
        <w:gridCol w:w="970"/>
        <w:gridCol w:w="970"/>
        <w:gridCol w:w="1614"/>
        <w:gridCol w:w="740"/>
        <w:gridCol w:w="742"/>
        <w:gridCol w:w="1129"/>
      </w:tblGrid>
      <w:tr w:rsidR="004A6FCC" w14:paraId="303C4BDE" w14:textId="77777777">
        <w:trPr>
          <w:jc w:val="center"/>
        </w:trPr>
        <w:tc>
          <w:tcPr>
            <w:tcW w:w="268" w:type="pct"/>
            <w:tcBorders>
              <w:top w:val="single" w:sz="4" w:space="0" w:color="000000"/>
              <w:left w:val="single" w:sz="4" w:space="0" w:color="000000"/>
              <w:bottom w:val="single" w:sz="4" w:space="0" w:color="000000"/>
              <w:right w:val="single" w:sz="4" w:space="0" w:color="000000"/>
            </w:tcBorders>
            <w:vAlign w:val="center"/>
          </w:tcPr>
          <w:p w14:paraId="34B7BA7D"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序号</w:t>
            </w:r>
          </w:p>
        </w:tc>
        <w:tc>
          <w:tcPr>
            <w:tcW w:w="354" w:type="pct"/>
            <w:tcBorders>
              <w:top w:val="single" w:sz="4" w:space="0" w:color="000000"/>
              <w:left w:val="nil"/>
              <w:bottom w:val="single" w:sz="4" w:space="0" w:color="000000"/>
              <w:right w:val="single" w:sz="4" w:space="0" w:color="000000"/>
            </w:tcBorders>
            <w:vAlign w:val="center"/>
          </w:tcPr>
          <w:p w14:paraId="077A1C8A"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姓名</w:t>
            </w:r>
          </w:p>
        </w:tc>
        <w:tc>
          <w:tcPr>
            <w:tcW w:w="285" w:type="pct"/>
            <w:tcBorders>
              <w:top w:val="single" w:sz="4" w:space="0" w:color="000000"/>
              <w:left w:val="nil"/>
              <w:bottom w:val="single" w:sz="4" w:space="0" w:color="000000"/>
              <w:right w:val="single" w:sz="4" w:space="0" w:color="000000"/>
            </w:tcBorders>
            <w:vAlign w:val="center"/>
          </w:tcPr>
          <w:p w14:paraId="72A5866A"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性别</w:t>
            </w:r>
          </w:p>
        </w:tc>
        <w:tc>
          <w:tcPr>
            <w:tcW w:w="497" w:type="pct"/>
            <w:tcBorders>
              <w:top w:val="single" w:sz="4" w:space="0" w:color="000000"/>
              <w:left w:val="nil"/>
              <w:bottom w:val="single" w:sz="4" w:space="0" w:color="000000"/>
              <w:right w:val="single" w:sz="4" w:space="0" w:color="000000"/>
            </w:tcBorders>
            <w:vAlign w:val="center"/>
          </w:tcPr>
          <w:p w14:paraId="532277C2"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年龄</w:t>
            </w:r>
          </w:p>
        </w:tc>
        <w:tc>
          <w:tcPr>
            <w:tcW w:w="430" w:type="pct"/>
            <w:tcBorders>
              <w:top w:val="single" w:sz="4" w:space="0" w:color="000000"/>
              <w:left w:val="nil"/>
              <w:bottom w:val="single" w:sz="4" w:space="0" w:color="000000"/>
              <w:right w:val="single" w:sz="4" w:space="0" w:color="000000"/>
            </w:tcBorders>
            <w:vAlign w:val="center"/>
          </w:tcPr>
          <w:p w14:paraId="6C593301"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专业</w:t>
            </w:r>
          </w:p>
        </w:tc>
        <w:tc>
          <w:tcPr>
            <w:tcW w:w="498" w:type="pct"/>
            <w:tcBorders>
              <w:top w:val="single" w:sz="4" w:space="0" w:color="000000"/>
              <w:left w:val="nil"/>
              <w:bottom w:val="single" w:sz="4" w:space="0" w:color="000000"/>
              <w:right w:val="single" w:sz="4" w:space="0" w:color="000000"/>
            </w:tcBorders>
            <w:vAlign w:val="center"/>
          </w:tcPr>
          <w:p w14:paraId="35068BEC"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学历</w:t>
            </w:r>
          </w:p>
        </w:tc>
        <w:tc>
          <w:tcPr>
            <w:tcW w:w="498" w:type="pct"/>
            <w:tcBorders>
              <w:top w:val="single" w:sz="4" w:space="0" w:color="000000"/>
              <w:left w:val="nil"/>
              <w:bottom w:val="single" w:sz="4" w:space="0" w:color="000000"/>
              <w:right w:val="single" w:sz="4" w:space="0" w:color="000000"/>
            </w:tcBorders>
            <w:vAlign w:val="center"/>
          </w:tcPr>
          <w:p w14:paraId="5732BF90"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执业资格</w:t>
            </w:r>
          </w:p>
        </w:tc>
        <w:tc>
          <w:tcPr>
            <w:tcW w:w="829" w:type="pct"/>
            <w:tcBorders>
              <w:top w:val="single" w:sz="4" w:space="0" w:color="000000"/>
              <w:left w:val="nil"/>
              <w:bottom w:val="single" w:sz="4" w:space="0" w:color="000000"/>
              <w:right w:val="single" w:sz="4" w:space="0" w:color="000000"/>
            </w:tcBorders>
            <w:vAlign w:val="center"/>
          </w:tcPr>
          <w:p w14:paraId="50EBE78E"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证书号</w:t>
            </w:r>
          </w:p>
        </w:tc>
        <w:tc>
          <w:tcPr>
            <w:tcW w:w="380" w:type="pct"/>
            <w:tcBorders>
              <w:top w:val="single" w:sz="4" w:space="0" w:color="000000"/>
              <w:left w:val="nil"/>
              <w:bottom w:val="single" w:sz="4" w:space="0" w:color="000000"/>
              <w:right w:val="single" w:sz="4" w:space="0" w:color="000000"/>
            </w:tcBorders>
            <w:vAlign w:val="center"/>
          </w:tcPr>
          <w:p w14:paraId="051F102D"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技术职称</w:t>
            </w:r>
          </w:p>
        </w:tc>
        <w:tc>
          <w:tcPr>
            <w:tcW w:w="381" w:type="pct"/>
            <w:tcBorders>
              <w:top w:val="single" w:sz="4" w:space="0" w:color="000000"/>
              <w:left w:val="nil"/>
              <w:bottom w:val="single" w:sz="4" w:space="0" w:color="000000"/>
              <w:right w:val="single" w:sz="4" w:space="0" w:color="000000"/>
            </w:tcBorders>
            <w:vAlign w:val="center"/>
          </w:tcPr>
          <w:p w14:paraId="13BC3CCE"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相关工作年限</w:t>
            </w:r>
          </w:p>
        </w:tc>
        <w:tc>
          <w:tcPr>
            <w:tcW w:w="580" w:type="pct"/>
            <w:tcBorders>
              <w:top w:val="single" w:sz="4" w:space="0" w:color="000000"/>
              <w:left w:val="nil"/>
              <w:bottom w:val="single" w:sz="4" w:space="0" w:color="000000"/>
              <w:right w:val="single" w:sz="4" w:space="0" w:color="000000"/>
            </w:tcBorders>
            <w:vAlign w:val="center"/>
          </w:tcPr>
          <w:p w14:paraId="377575FD" w14:textId="77777777" w:rsidR="004A6FCC" w:rsidRDefault="00000000">
            <w:pPr>
              <w:wordWrap w:val="0"/>
              <w:adjustRightInd w:val="0"/>
              <w:spacing w:line="400" w:lineRule="exact"/>
              <w:jc w:val="center"/>
              <w:textAlignment w:val="auto"/>
              <w:rPr>
                <w:rFonts w:ascii="宋体" w:hAnsi="宋体" w:cs="Times New Roman"/>
                <w:bCs/>
                <w:kern w:val="0"/>
                <w:sz w:val="24"/>
                <w:szCs w:val="24"/>
              </w:rPr>
            </w:pPr>
            <w:r>
              <w:rPr>
                <w:rFonts w:ascii="宋体" w:hAnsi="宋体" w:cs="Times New Roman" w:hint="eastAsia"/>
                <w:bCs/>
                <w:kern w:val="0"/>
                <w:sz w:val="24"/>
                <w:szCs w:val="24"/>
              </w:rPr>
              <w:t>本项目担任职位</w:t>
            </w:r>
          </w:p>
        </w:tc>
      </w:tr>
      <w:tr w:rsidR="004A6FCC" w14:paraId="5B884A78"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14375F24"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2B49933D"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40A2569D"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2EE19B81"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20176EDE"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3E050DAB"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62EA3CD9"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4F2D47F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172EC79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78ABC52B"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70B7F03D"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4AA6C761"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169DD69B"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403EB932"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4153988B"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3F0FDD1F"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5EA2B2D2"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22B303D9"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48A76257"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58747A85"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078D3522"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4F3C13A5"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4ECA86EB"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644879EE"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7B3B9E30"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3930A25B"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19D14DE9"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0DA696C0"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4AF1F294"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3EF405C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328DD631"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065EF32A"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03A3522D"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2B943981"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706EC355"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1C250BA3"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4B7A8896"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36D6B64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661B0506"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359CAB7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566AF0D6"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5FA61E34"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02E19047"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2268B00A"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2536249D"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29274F4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641887F7"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172AD344"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543C3E2F"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262A8657"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48707559"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1D52A496"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0680CC6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162DA6CB"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70646F64"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581251A1"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51D2628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0F1ADB7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146238D4"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65B3974D"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60F79EA9"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168E93C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76C7558F"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582A5837"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6B872D30"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3BDD8A44"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3D0E280C"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632329ED"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570C5392"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0EEEE627"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7E001F09"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7751619D"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35C048B4"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2CB1F22A"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41A407C1"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4CCA506D"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087C5339"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24915B3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77653EF1"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022CAE52"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0728428E"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2E8DEEFF"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161679F5" w14:textId="77777777" w:rsidR="004A6FCC" w:rsidRDefault="004A6FCC">
            <w:pPr>
              <w:wordWrap w:val="0"/>
              <w:adjustRightInd w:val="0"/>
              <w:spacing w:line="400" w:lineRule="exact"/>
              <w:textAlignment w:val="auto"/>
              <w:rPr>
                <w:rFonts w:ascii="宋体" w:hAnsi="宋体" w:cs="Times New Roman"/>
                <w:kern w:val="0"/>
                <w:sz w:val="24"/>
                <w:szCs w:val="24"/>
              </w:rPr>
            </w:pPr>
          </w:p>
        </w:tc>
      </w:tr>
      <w:tr w:rsidR="004A6FCC" w14:paraId="2714FA8E" w14:textId="77777777">
        <w:trPr>
          <w:jc w:val="center"/>
        </w:trPr>
        <w:tc>
          <w:tcPr>
            <w:tcW w:w="268" w:type="pct"/>
            <w:tcBorders>
              <w:top w:val="single" w:sz="4" w:space="0" w:color="000000"/>
              <w:left w:val="single" w:sz="4" w:space="0" w:color="000000"/>
              <w:bottom w:val="single" w:sz="4" w:space="0" w:color="000000"/>
              <w:right w:val="single" w:sz="4" w:space="0" w:color="000000"/>
            </w:tcBorders>
          </w:tcPr>
          <w:p w14:paraId="081AAFAC"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54" w:type="pct"/>
            <w:tcBorders>
              <w:top w:val="single" w:sz="4" w:space="0" w:color="000000"/>
              <w:left w:val="nil"/>
              <w:bottom w:val="single" w:sz="4" w:space="0" w:color="000000"/>
              <w:right w:val="single" w:sz="4" w:space="0" w:color="000000"/>
            </w:tcBorders>
          </w:tcPr>
          <w:p w14:paraId="02D21D7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285" w:type="pct"/>
            <w:tcBorders>
              <w:top w:val="single" w:sz="4" w:space="0" w:color="000000"/>
              <w:left w:val="nil"/>
              <w:bottom w:val="single" w:sz="4" w:space="0" w:color="000000"/>
              <w:right w:val="single" w:sz="4" w:space="0" w:color="000000"/>
            </w:tcBorders>
          </w:tcPr>
          <w:p w14:paraId="51C06E96"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7" w:type="pct"/>
            <w:tcBorders>
              <w:top w:val="single" w:sz="4" w:space="0" w:color="000000"/>
              <w:left w:val="nil"/>
              <w:bottom w:val="single" w:sz="4" w:space="0" w:color="000000"/>
              <w:right w:val="single" w:sz="4" w:space="0" w:color="000000"/>
            </w:tcBorders>
          </w:tcPr>
          <w:p w14:paraId="5E5F57F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30" w:type="pct"/>
            <w:tcBorders>
              <w:top w:val="single" w:sz="4" w:space="0" w:color="000000"/>
              <w:left w:val="nil"/>
              <w:bottom w:val="single" w:sz="4" w:space="0" w:color="000000"/>
              <w:right w:val="single" w:sz="4" w:space="0" w:color="000000"/>
            </w:tcBorders>
          </w:tcPr>
          <w:p w14:paraId="0ABEB005"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50736B02"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498" w:type="pct"/>
            <w:tcBorders>
              <w:top w:val="single" w:sz="4" w:space="0" w:color="000000"/>
              <w:left w:val="nil"/>
              <w:bottom w:val="single" w:sz="4" w:space="0" w:color="000000"/>
              <w:right w:val="single" w:sz="4" w:space="0" w:color="000000"/>
            </w:tcBorders>
          </w:tcPr>
          <w:p w14:paraId="76DD1898"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829" w:type="pct"/>
            <w:tcBorders>
              <w:top w:val="single" w:sz="4" w:space="0" w:color="000000"/>
              <w:left w:val="nil"/>
              <w:bottom w:val="single" w:sz="4" w:space="0" w:color="000000"/>
              <w:right w:val="single" w:sz="4" w:space="0" w:color="000000"/>
            </w:tcBorders>
          </w:tcPr>
          <w:p w14:paraId="1B057C80"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0" w:type="pct"/>
            <w:tcBorders>
              <w:top w:val="single" w:sz="4" w:space="0" w:color="000000"/>
              <w:left w:val="nil"/>
              <w:bottom w:val="single" w:sz="4" w:space="0" w:color="000000"/>
              <w:right w:val="single" w:sz="4" w:space="0" w:color="000000"/>
            </w:tcBorders>
          </w:tcPr>
          <w:p w14:paraId="3C8608F3"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381" w:type="pct"/>
            <w:tcBorders>
              <w:top w:val="single" w:sz="4" w:space="0" w:color="000000"/>
              <w:left w:val="nil"/>
              <w:bottom w:val="single" w:sz="4" w:space="0" w:color="000000"/>
              <w:right w:val="single" w:sz="4" w:space="0" w:color="000000"/>
            </w:tcBorders>
          </w:tcPr>
          <w:p w14:paraId="7D1232EE" w14:textId="77777777" w:rsidR="004A6FCC" w:rsidRDefault="004A6FCC">
            <w:pPr>
              <w:wordWrap w:val="0"/>
              <w:adjustRightInd w:val="0"/>
              <w:spacing w:line="400" w:lineRule="exact"/>
              <w:textAlignment w:val="auto"/>
              <w:rPr>
                <w:rFonts w:ascii="宋体" w:hAnsi="宋体" w:cs="Times New Roman"/>
                <w:kern w:val="0"/>
                <w:sz w:val="24"/>
                <w:szCs w:val="24"/>
              </w:rPr>
            </w:pPr>
          </w:p>
        </w:tc>
        <w:tc>
          <w:tcPr>
            <w:tcW w:w="580" w:type="pct"/>
            <w:tcBorders>
              <w:top w:val="single" w:sz="4" w:space="0" w:color="000000"/>
              <w:left w:val="nil"/>
              <w:bottom w:val="single" w:sz="4" w:space="0" w:color="000000"/>
              <w:right w:val="single" w:sz="4" w:space="0" w:color="000000"/>
            </w:tcBorders>
          </w:tcPr>
          <w:p w14:paraId="3E38E0CD" w14:textId="77777777" w:rsidR="004A6FCC" w:rsidRDefault="004A6FCC">
            <w:pPr>
              <w:wordWrap w:val="0"/>
              <w:adjustRightInd w:val="0"/>
              <w:spacing w:line="400" w:lineRule="exact"/>
              <w:textAlignment w:val="auto"/>
              <w:rPr>
                <w:rFonts w:ascii="宋体" w:hAnsi="宋体" w:cs="Times New Roman"/>
                <w:kern w:val="0"/>
                <w:sz w:val="24"/>
                <w:szCs w:val="24"/>
              </w:rPr>
            </w:pPr>
          </w:p>
        </w:tc>
      </w:tr>
    </w:tbl>
    <w:p w14:paraId="6ADCEA82" w14:textId="77777777" w:rsidR="004A6FCC" w:rsidRDefault="00000000">
      <w:pPr>
        <w:shd w:val="clear" w:color="auto" w:fill="FFFFFF"/>
        <w:wordWrap w:val="0"/>
        <w:adjustRightInd w:val="0"/>
        <w:spacing w:line="400" w:lineRule="exact"/>
        <w:jc w:val="left"/>
        <w:textAlignment w:val="auto"/>
        <w:rPr>
          <w:rFonts w:ascii="宋体" w:hAnsi="宋体" w:cs="宋体"/>
          <w:kern w:val="0"/>
          <w:sz w:val="24"/>
          <w:szCs w:val="24"/>
        </w:rPr>
      </w:pPr>
      <w:r>
        <w:rPr>
          <w:rFonts w:ascii="宋体" w:hAnsi="宋体" w:cs="Times New Roman" w:hint="eastAsia"/>
          <w:kern w:val="0"/>
          <w:sz w:val="24"/>
          <w:szCs w:val="24"/>
        </w:rPr>
        <w:t>说明：如果行数不够，请自行增加。</w:t>
      </w:r>
    </w:p>
    <w:p w14:paraId="381D5DA9" w14:textId="77777777" w:rsidR="004A6FCC" w:rsidRDefault="00000000">
      <w:pPr>
        <w:shd w:val="clear" w:color="auto" w:fill="FFFFFF"/>
        <w:wordWrap w:val="0"/>
        <w:adjustRightInd w:val="0"/>
        <w:spacing w:line="400" w:lineRule="exact"/>
        <w:jc w:val="left"/>
        <w:textAlignment w:val="auto"/>
        <w:rPr>
          <w:rFonts w:ascii="宋体" w:hAnsi="宋体" w:cs="宋体"/>
          <w:kern w:val="0"/>
          <w:sz w:val="24"/>
          <w:szCs w:val="24"/>
        </w:rPr>
      </w:pPr>
      <w:r>
        <w:rPr>
          <w:rFonts w:ascii="宋体" w:hAnsi="宋体" w:cs="宋体" w:hint="eastAsia"/>
          <w:kern w:val="0"/>
          <w:sz w:val="24"/>
          <w:szCs w:val="24"/>
        </w:rPr>
        <w:t>注：</w:t>
      </w:r>
      <w:r>
        <w:rPr>
          <w:rFonts w:ascii="宋体" w:hAnsi="宋体" w:cs="宋体" w:hint="eastAsia"/>
          <w:sz w:val="24"/>
          <w:szCs w:val="24"/>
        </w:rPr>
        <w:t>附相关证书或证明复印件加盖公章，提供投标截止时间前三个月（不含投标截止时间当月）中至少一个月的社保缴纳证明或商业保险缴费证明。</w:t>
      </w:r>
    </w:p>
    <w:p w14:paraId="599EED8A"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410BBC79"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rPr>
      </w:pPr>
      <w:r>
        <w:rPr>
          <w:rFonts w:ascii="宋体" w:hAnsi="宋体" w:cs="宋体" w:hint="eastAsia"/>
          <w:kern w:val="0"/>
          <w:sz w:val="24"/>
          <w:szCs w:val="24"/>
        </w:rPr>
        <w:t>投标单位（盖章）：</w:t>
      </w:r>
      <w:r>
        <w:rPr>
          <w:rFonts w:ascii="宋体" w:hAnsi="宋体" w:cs="Times New Roman"/>
          <w:kern w:val="0"/>
          <w:sz w:val="24"/>
          <w:szCs w:val="24"/>
          <w:u w:val="single"/>
        </w:rPr>
        <w:t>                      </w:t>
      </w:r>
    </w:p>
    <w:p w14:paraId="7A4A32AA"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u w:val="single"/>
        </w:rPr>
      </w:pPr>
      <w:r>
        <w:rPr>
          <w:rFonts w:ascii="宋体" w:hAnsi="宋体" w:cs="宋体" w:hint="eastAsia"/>
          <w:kern w:val="0"/>
          <w:sz w:val="24"/>
          <w:szCs w:val="24"/>
        </w:rPr>
        <w:t>授权代表（签字）：</w:t>
      </w:r>
      <w:r>
        <w:rPr>
          <w:rFonts w:ascii="宋体" w:hAnsi="宋体" w:cs="Times New Roman"/>
          <w:kern w:val="0"/>
          <w:sz w:val="24"/>
          <w:szCs w:val="24"/>
          <w:u w:val="single"/>
        </w:rPr>
        <w:t>                      </w:t>
      </w:r>
    </w:p>
    <w:p w14:paraId="0B869341" w14:textId="77777777" w:rsidR="004A6FCC" w:rsidRDefault="004A6FCC">
      <w:pPr>
        <w:shd w:val="clear" w:color="auto" w:fill="FFFFFF"/>
        <w:wordWrap w:val="0"/>
        <w:adjustRightInd w:val="0"/>
        <w:spacing w:line="400" w:lineRule="exact"/>
        <w:ind w:left="482" w:hangingChars="200" w:hanging="482"/>
        <w:jc w:val="left"/>
        <w:textAlignment w:val="auto"/>
        <w:rPr>
          <w:rFonts w:ascii="宋体" w:hAnsi="宋体" w:cs="宋体"/>
          <w:b/>
          <w:bCs/>
          <w:sz w:val="24"/>
          <w:szCs w:val="24"/>
        </w:rPr>
      </w:pPr>
    </w:p>
    <w:p w14:paraId="44CBE2E1" w14:textId="77777777" w:rsidR="004A6FCC" w:rsidRDefault="00000000">
      <w:pPr>
        <w:jc w:val="left"/>
        <w:textAlignment w:val="auto"/>
        <w:rPr>
          <w:rFonts w:eastAsia="黑体"/>
          <w:b/>
          <w:sz w:val="32"/>
        </w:rPr>
      </w:pPr>
      <w:r>
        <w:br w:type="page"/>
      </w:r>
    </w:p>
    <w:p w14:paraId="5CCBA967" w14:textId="77777777" w:rsidR="004A6FCC" w:rsidRDefault="00000000">
      <w:pPr>
        <w:pStyle w:val="55"/>
        <w:jc w:val="center"/>
        <w:rPr>
          <w:rFonts w:ascii="宋体" w:hAnsi="宋体" w:cs="Times New Roman"/>
          <w:szCs w:val="24"/>
        </w:rPr>
      </w:pPr>
      <w:r>
        <w:rPr>
          <w:rFonts w:ascii="宋体" w:hAnsi="宋体" w:cs="Times New Roman" w:hint="eastAsia"/>
        </w:rPr>
        <w:lastRenderedPageBreak/>
        <w:t>1</w:t>
      </w:r>
      <w:r>
        <w:rPr>
          <w:rFonts w:ascii="宋体" w:hAnsi="宋体" w:cs="Times New Roman"/>
        </w:rPr>
        <w:t>0</w:t>
      </w:r>
      <w:r>
        <w:rPr>
          <w:rFonts w:ascii="宋体" w:hAnsi="宋体" w:cs="Times New Roman" w:hint="eastAsia"/>
        </w:rPr>
        <w:t>、投标人业绩情况表</w:t>
      </w:r>
    </w:p>
    <w:p w14:paraId="0C2EC231" w14:textId="77777777" w:rsidR="004A6FCC" w:rsidRDefault="004A6FCC">
      <w:pPr>
        <w:adjustRightInd w:val="0"/>
        <w:spacing w:line="400" w:lineRule="exact"/>
        <w:jc w:val="center"/>
        <w:textAlignment w:val="auto"/>
        <w:rPr>
          <w:rFonts w:ascii="宋体" w:hAnsi="宋体" w:cs="Times New Roman"/>
          <w:b/>
          <w:bCs/>
          <w:kern w:val="0"/>
          <w:sz w:val="24"/>
          <w:szCs w:val="24"/>
        </w:rPr>
      </w:pPr>
    </w:p>
    <w:tbl>
      <w:tblPr>
        <w:tblW w:w="5000" w:type="pct"/>
        <w:jc w:val="center"/>
        <w:tblLook w:val="04A0" w:firstRow="1" w:lastRow="0" w:firstColumn="1" w:lastColumn="0" w:noHBand="0" w:noVBand="1"/>
      </w:tblPr>
      <w:tblGrid>
        <w:gridCol w:w="1193"/>
        <w:gridCol w:w="1580"/>
        <w:gridCol w:w="1363"/>
        <w:gridCol w:w="853"/>
        <w:gridCol w:w="853"/>
        <w:gridCol w:w="1532"/>
        <w:gridCol w:w="1363"/>
        <w:gridCol w:w="999"/>
      </w:tblGrid>
      <w:tr w:rsidR="004A6FCC" w14:paraId="374B8103"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78DC893F"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序号</w:t>
            </w:r>
          </w:p>
        </w:tc>
        <w:tc>
          <w:tcPr>
            <w:tcW w:w="811" w:type="pct"/>
            <w:tcBorders>
              <w:top w:val="single" w:sz="4" w:space="0" w:color="000000"/>
              <w:left w:val="nil"/>
              <w:bottom w:val="single" w:sz="4" w:space="0" w:color="000000"/>
              <w:right w:val="single" w:sz="4" w:space="0" w:color="000000"/>
            </w:tcBorders>
            <w:vAlign w:val="center"/>
          </w:tcPr>
          <w:p w14:paraId="3F8A1F9C"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项目名称</w:t>
            </w:r>
          </w:p>
        </w:tc>
        <w:tc>
          <w:tcPr>
            <w:tcW w:w="700" w:type="pct"/>
            <w:tcBorders>
              <w:top w:val="single" w:sz="4" w:space="0" w:color="000000"/>
              <w:left w:val="nil"/>
              <w:bottom w:val="single" w:sz="4" w:space="0" w:color="000000"/>
              <w:right w:val="single" w:sz="4" w:space="0" w:color="000000"/>
            </w:tcBorders>
            <w:vAlign w:val="center"/>
          </w:tcPr>
          <w:p w14:paraId="30EB88E7"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业主单位</w:t>
            </w:r>
          </w:p>
        </w:tc>
        <w:tc>
          <w:tcPr>
            <w:tcW w:w="438" w:type="pct"/>
            <w:tcBorders>
              <w:top w:val="single" w:sz="4" w:space="0" w:color="000000"/>
              <w:left w:val="nil"/>
              <w:bottom w:val="single" w:sz="4" w:space="0" w:color="000000"/>
              <w:right w:val="single" w:sz="4" w:space="0" w:color="000000"/>
            </w:tcBorders>
            <w:vAlign w:val="center"/>
          </w:tcPr>
          <w:p w14:paraId="56EFC89A"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项目</w:t>
            </w:r>
          </w:p>
          <w:p w14:paraId="47EFAF1C"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规模</w:t>
            </w:r>
          </w:p>
        </w:tc>
        <w:tc>
          <w:tcPr>
            <w:tcW w:w="438" w:type="pct"/>
            <w:tcBorders>
              <w:top w:val="single" w:sz="4" w:space="0" w:color="000000"/>
              <w:left w:val="nil"/>
              <w:bottom w:val="single" w:sz="4" w:space="0" w:color="000000"/>
              <w:right w:val="single" w:sz="4" w:space="0" w:color="000000"/>
            </w:tcBorders>
            <w:vAlign w:val="center"/>
          </w:tcPr>
          <w:p w14:paraId="511DA5FA"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获奖</w:t>
            </w:r>
          </w:p>
          <w:p w14:paraId="79755BBB"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情况</w:t>
            </w:r>
          </w:p>
        </w:tc>
        <w:tc>
          <w:tcPr>
            <w:tcW w:w="787" w:type="pct"/>
            <w:tcBorders>
              <w:top w:val="single" w:sz="4" w:space="0" w:color="000000"/>
              <w:left w:val="nil"/>
              <w:bottom w:val="single" w:sz="4" w:space="0" w:color="000000"/>
              <w:right w:val="single" w:sz="4" w:space="0" w:color="000000"/>
            </w:tcBorders>
            <w:vAlign w:val="center"/>
          </w:tcPr>
          <w:p w14:paraId="264D1510"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签约及服务时间</w:t>
            </w:r>
          </w:p>
        </w:tc>
        <w:tc>
          <w:tcPr>
            <w:tcW w:w="700" w:type="pct"/>
            <w:tcBorders>
              <w:top w:val="single" w:sz="4" w:space="0" w:color="000000"/>
              <w:left w:val="nil"/>
              <w:bottom w:val="single" w:sz="4" w:space="0" w:color="000000"/>
              <w:right w:val="single" w:sz="4" w:space="0" w:color="000000"/>
            </w:tcBorders>
            <w:vAlign w:val="center"/>
          </w:tcPr>
          <w:p w14:paraId="762DD1AA"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联系人及电话</w:t>
            </w:r>
          </w:p>
        </w:tc>
        <w:tc>
          <w:tcPr>
            <w:tcW w:w="513" w:type="pct"/>
            <w:tcBorders>
              <w:top w:val="single" w:sz="4" w:space="0" w:color="000000"/>
              <w:left w:val="nil"/>
              <w:bottom w:val="single" w:sz="4" w:space="0" w:color="000000"/>
              <w:right w:val="single" w:sz="4" w:space="0" w:color="000000"/>
            </w:tcBorders>
            <w:vAlign w:val="center"/>
          </w:tcPr>
          <w:p w14:paraId="56D15234" w14:textId="77777777" w:rsidR="004A6FCC" w:rsidRDefault="00000000">
            <w:pPr>
              <w:wordWrap w:val="0"/>
              <w:adjustRightInd w:val="0"/>
              <w:spacing w:line="400" w:lineRule="exact"/>
              <w:jc w:val="center"/>
              <w:textAlignment w:val="auto"/>
              <w:rPr>
                <w:rFonts w:ascii="宋体" w:hAnsi="宋体" w:cs="Times New Roman"/>
                <w:kern w:val="0"/>
                <w:sz w:val="24"/>
                <w:szCs w:val="24"/>
              </w:rPr>
            </w:pPr>
            <w:r>
              <w:rPr>
                <w:rFonts w:ascii="宋体" w:hAnsi="宋体" w:cs="Times New Roman" w:hint="eastAsia"/>
                <w:kern w:val="0"/>
                <w:sz w:val="24"/>
                <w:szCs w:val="24"/>
              </w:rPr>
              <w:t>备注</w:t>
            </w:r>
          </w:p>
        </w:tc>
      </w:tr>
      <w:tr w:rsidR="004A6FCC" w14:paraId="167A51FD"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66A12E0C"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50707A0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0605EEBB"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2CA43867"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3314914C"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3716EE32"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05BCC8FD"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367736B3"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5EE3943D"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6DA80C08"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62E286CA"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2759E533"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3EBAABFF"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1A6520A4"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34A2069A"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46E3FF50"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33C670D6"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00455536"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5BBAC179"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269D2C94"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76C3F9A3"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574CD42E"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3974CD31"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50F09A88"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3965230E"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77FEAD2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1CA7EAC4"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7EE2BA53"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5B130DD2"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0506095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53A0C5C3"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59CFB968"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1108B662"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16497AC9"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1BF838CE"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4EE6C8BF"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70E60FF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44FF1108"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083D307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2E78B619"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67EE9C6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47F2BB30"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4603FAE0"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21BC466F"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1A897647"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06B0189D"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2CACEE9E"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014AE3FE"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31192A6B"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2D7D059E"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304D4CF6"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208E514C"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0ED19D3A"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7C01A0DF"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268B4677"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481B1C0F"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53103EF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314C1485"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4EBC1226"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201121DC"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4C4CB788"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3629C89B"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r w:rsidR="004A6FCC" w14:paraId="04686008" w14:textId="77777777">
        <w:trPr>
          <w:jc w:val="center"/>
        </w:trPr>
        <w:tc>
          <w:tcPr>
            <w:tcW w:w="612" w:type="pct"/>
            <w:tcBorders>
              <w:top w:val="single" w:sz="4" w:space="0" w:color="000000"/>
              <w:left w:val="single" w:sz="4" w:space="0" w:color="000000"/>
              <w:bottom w:val="single" w:sz="4" w:space="0" w:color="000000"/>
              <w:right w:val="single" w:sz="4" w:space="0" w:color="000000"/>
            </w:tcBorders>
            <w:vAlign w:val="center"/>
          </w:tcPr>
          <w:p w14:paraId="65857E8D"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811" w:type="pct"/>
            <w:tcBorders>
              <w:top w:val="single" w:sz="4" w:space="0" w:color="000000"/>
              <w:left w:val="nil"/>
              <w:bottom w:val="single" w:sz="4" w:space="0" w:color="000000"/>
              <w:right w:val="single" w:sz="4" w:space="0" w:color="000000"/>
            </w:tcBorders>
            <w:vAlign w:val="center"/>
          </w:tcPr>
          <w:p w14:paraId="4D54C4A8"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48094E47"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280CCD31"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438" w:type="pct"/>
            <w:tcBorders>
              <w:top w:val="single" w:sz="4" w:space="0" w:color="000000"/>
              <w:left w:val="nil"/>
              <w:bottom w:val="single" w:sz="4" w:space="0" w:color="000000"/>
              <w:right w:val="single" w:sz="4" w:space="0" w:color="000000"/>
            </w:tcBorders>
            <w:vAlign w:val="center"/>
          </w:tcPr>
          <w:p w14:paraId="0E288AA6"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87" w:type="pct"/>
            <w:tcBorders>
              <w:top w:val="single" w:sz="4" w:space="0" w:color="000000"/>
              <w:left w:val="nil"/>
              <w:bottom w:val="single" w:sz="4" w:space="0" w:color="000000"/>
              <w:right w:val="single" w:sz="4" w:space="0" w:color="000000"/>
            </w:tcBorders>
            <w:vAlign w:val="center"/>
          </w:tcPr>
          <w:p w14:paraId="445BBE79"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700" w:type="pct"/>
            <w:tcBorders>
              <w:top w:val="single" w:sz="4" w:space="0" w:color="000000"/>
              <w:left w:val="nil"/>
              <w:bottom w:val="single" w:sz="4" w:space="0" w:color="000000"/>
              <w:right w:val="single" w:sz="4" w:space="0" w:color="000000"/>
            </w:tcBorders>
            <w:vAlign w:val="center"/>
          </w:tcPr>
          <w:p w14:paraId="0EA6FC54"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c>
          <w:tcPr>
            <w:tcW w:w="513" w:type="pct"/>
            <w:tcBorders>
              <w:top w:val="single" w:sz="4" w:space="0" w:color="000000"/>
              <w:left w:val="nil"/>
              <w:bottom w:val="single" w:sz="4" w:space="0" w:color="000000"/>
              <w:right w:val="single" w:sz="4" w:space="0" w:color="000000"/>
            </w:tcBorders>
            <w:vAlign w:val="center"/>
          </w:tcPr>
          <w:p w14:paraId="372AEA39" w14:textId="77777777" w:rsidR="004A6FCC" w:rsidRDefault="004A6FCC">
            <w:pPr>
              <w:wordWrap w:val="0"/>
              <w:adjustRightInd w:val="0"/>
              <w:spacing w:line="400" w:lineRule="exact"/>
              <w:ind w:firstLineChars="200" w:firstLine="480"/>
              <w:jc w:val="center"/>
              <w:textAlignment w:val="auto"/>
              <w:rPr>
                <w:rFonts w:ascii="宋体" w:hAnsi="宋体" w:cs="Times New Roman"/>
                <w:kern w:val="0"/>
                <w:sz w:val="24"/>
                <w:szCs w:val="24"/>
              </w:rPr>
            </w:pPr>
          </w:p>
        </w:tc>
      </w:tr>
    </w:tbl>
    <w:p w14:paraId="3338C5C9" w14:textId="77777777" w:rsidR="004A6FCC" w:rsidRDefault="00000000">
      <w:pPr>
        <w:shd w:val="clear" w:color="auto" w:fill="FFFFFF"/>
        <w:wordWrap w:val="0"/>
        <w:adjustRightInd w:val="0"/>
        <w:spacing w:line="400" w:lineRule="exact"/>
        <w:jc w:val="left"/>
        <w:textAlignment w:val="auto"/>
        <w:rPr>
          <w:rFonts w:ascii="宋体" w:hAnsi="宋体" w:cs="宋体"/>
          <w:kern w:val="0"/>
          <w:sz w:val="24"/>
          <w:szCs w:val="24"/>
        </w:rPr>
      </w:pPr>
      <w:r>
        <w:rPr>
          <w:rFonts w:ascii="宋体" w:hAnsi="宋体" w:cs="Times New Roman" w:hint="eastAsia"/>
          <w:kern w:val="0"/>
          <w:sz w:val="24"/>
          <w:szCs w:val="24"/>
        </w:rPr>
        <w:t>说明：如果行数不够，请自行增加。</w:t>
      </w:r>
    </w:p>
    <w:p w14:paraId="2408704F" w14:textId="77777777" w:rsidR="004A6FCC" w:rsidRDefault="00000000">
      <w:pPr>
        <w:shd w:val="clear" w:color="auto" w:fill="FFFFFF"/>
        <w:wordWrap w:val="0"/>
        <w:adjustRightInd w:val="0"/>
        <w:spacing w:line="400" w:lineRule="exact"/>
        <w:jc w:val="left"/>
        <w:textAlignment w:val="auto"/>
        <w:rPr>
          <w:rFonts w:ascii="宋体" w:hAnsi="宋体" w:cs="宋体"/>
          <w:kern w:val="0"/>
          <w:sz w:val="24"/>
          <w:szCs w:val="24"/>
        </w:rPr>
      </w:pPr>
      <w:r>
        <w:rPr>
          <w:rFonts w:ascii="宋体" w:hAnsi="宋体" w:cs="宋体" w:hint="eastAsia"/>
          <w:kern w:val="0"/>
          <w:sz w:val="24"/>
          <w:szCs w:val="24"/>
        </w:rPr>
        <w:t>注：</w:t>
      </w:r>
      <w:r>
        <w:rPr>
          <w:rFonts w:ascii="宋体" w:hAnsi="宋体" w:hint="eastAsia"/>
          <w:bCs/>
          <w:sz w:val="24"/>
          <w:szCs w:val="24"/>
        </w:rPr>
        <w:t>合同等证明文件。</w:t>
      </w:r>
    </w:p>
    <w:p w14:paraId="72C95AB1"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31A929E5"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rPr>
      </w:pPr>
      <w:r>
        <w:rPr>
          <w:rFonts w:ascii="宋体" w:hAnsi="宋体" w:cs="宋体" w:hint="eastAsia"/>
          <w:kern w:val="0"/>
          <w:sz w:val="24"/>
          <w:szCs w:val="24"/>
        </w:rPr>
        <w:t>投标单位（盖章）：</w:t>
      </w:r>
      <w:r>
        <w:rPr>
          <w:rFonts w:ascii="宋体" w:hAnsi="宋体" w:cs="Times New Roman"/>
          <w:kern w:val="0"/>
          <w:sz w:val="24"/>
          <w:szCs w:val="24"/>
          <w:u w:val="single"/>
        </w:rPr>
        <w:t>                      </w:t>
      </w:r>
    </w:p>
    <w:p w14:paraId="41B8F7C1" w14:textId="77777777" w:rsidR="004A6FCC" w:rsidRDefault="00000000">
      <w:pPr>
        <w:shd w:val="clear" w:color="auto" w:fill="FFFFFF"/>
        <w:wordWrap w:val="0"/>
        <w:adjustRightInd w:val="0"/>
        <w:spacing w:line="400" w:lineRule="exact"/>
        <w:jc w:val="left"/>
        <w:textAlignment w:val="auto"/>
        <w:rPr>
          <w:rFonts w:ascii="宋体" w:hAnsi="宋体" w:cs="Times New Roman"/>
          <w:kern w:val="0"/>
          <w:sz w:val="24"/>
          <w:szCs w:val="24"/>
          <w:u w:val="single"/>
        </w:rPr>
      </w:pPr>
      <w:r>
        <w:rPr>
          <w:rFonts w:ascii="宋体" w:hAnsi="宋体" w:cs="宋体" w:hint="eastAsia"/>
          <w:kern w:val="0"/>
          <w:sz w:val="24"/>
          <w:szCs w:val="24"/>
        </w:rPr>
        <w:t>授权代表（签字）：</w:t>
      </w:r>
      <w:r>
        <w:rPr>
          <w:rFonts w:ascii="宋体" w:hAnsi="宋体" w:cs="Times New Roman"/>
          <w:kern w:val="0"/>
          <w:sz w:val="24"/>
          <w:szCs w:val="24"/>
          <w:u w:val="single"/>
        </w:rPr>
        <w:t>                      </w:t>
      </w:r>
    </w:p>
    <w:p w14:paraId="70057E7A" w14:textId="77777777" w:rsidR="004A6FCC" w:rsidRDefault="004A6FCC">
      <w:pPr>
        <w:shd w:val="clear" w:color="auto" w:fill="FFFFFF"/>
        <w:wordWrap w:val="0"/>
        <w:adjustRightInd w:val="0"/>
        <w:spacing w:line="400" w:lineRule="exact"/>
        <w:jc w:val="left"/>
        <w:textAlignment w:val="auto"/>
        <w:rPr>
          <w:rFonts w:ascii="宋体" w:hAnsi="宋体" w:cs="宋体"/>
          <w:kern w:val="0"/>
          <w:sz w:val="24"/>
          <w:szCs w:val="24"/>
        </w:rPr>
      </w:pPr>
    </w:p>
    <w:p w14:paraId="1DD20695" w14:textId="77777777" w:rsidR="004A6FCC" w:rsidRDefault="00000000">
      <w:pPr>
        <w:pStyle w:val="55"/>
        <w:jc w:val="center"/>
        <w:rPr>
          <w:rFonts w:ascii="宋体" w:hAnsi="宋体" w:cs="Times New Roman"/>
          <w:sz w:val="32"/>
        </w:rPr>
      </w:pPr>
      <w:r>
        <w:rPr>
          <w:rFonts w:eastAsia="方正黑体_GBK" w:cs="Times New Roman"/>
          <w:sz w:val="32"/>
        </w:rPr>
        <w:br w:type="page"/>
      </w:r>
      <w:r>
        <w:rPr>
          <w:rFonts w:ascii="宋体" w:hAnsi="宋体" w:cs="Times New Roman"/>
        </w:rPr>
        <w:lastRenderedPageBreak/>
        <w:t>11</w:t>
      </w:r>
      <w:r>
        <w:rPr>
          <w:rFonts w:ascii="宋体" w:hAnsi="宋体" w:cs="Times New Roman" w:hint="eastAsia"/>
        </w:rPr>
        <w:t>、报 价 表</w:t>
      </w:r>
    </w:p>
    <w:p w14:paraId="1D534A23" w14:textId="77777777" w:rsidR="004A6FCC" w:rsidRDefault="00000000">
      <w:pPr>
        <w:widowControl w:val="0"/>
        <w:wordWrap w:val="0"/>
        <w:adjustRightInd w:val="0"/>
        <w:spacing w:line="400" w:lineRule="exact"/>
        <w:textAlignment w:val="auto"/>
        <w:rPr>
          <w:rFonts w:ascii="宋体" w:cs="Times New Roman"/>
          <w:sz w:val="24"/>
          <w:szCs w:val="24"/>
        </w:rPr>
      </w:pPr>
      <w:r>
        <w:rPr>
          <w:rFonts w:ascii="宋体" w:hAnsi="宋体" w:cs="宋体" w:hint="eastAsia"/>
          <w:sz w:val="24"/>
          <w:szCs w:val="24"/>
        </w:rPr>
        <w:t xml:space="preserve">项目名称：                                       </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6770"/>
      </w:tblGrid>
      <w:tr w:rsidR="004A6FCC" w14:paraId="2CDAF259" w14:textId="77777777">
        <w:trPr>
          <w:cantSplit/>
          <w:trHeight w:val="681"/>
        </w:trPr>
        <w:tc>
          <w:tcPr>
            <w:tcW w:w="1870" w:type="dxa"/>
            <w:vAlign w:val="center"/>
          </w:tcPr>
          <w:p w14:paraId="1F4FE98C" w14:textId="77777777" w:rsidR="004A6FCC" w:rsidRDefault="00000000">
            <w:pPr>
              <w:widowControl w:val="0"/>
              <w:spacing w:line="360" w:lineRule="exact"/>
              <w:textAlignment w:val="auto"/>
              <w:rPr>
                <w:rFonts w:ascii="宋体" w:cs="Times New Roman"/>
                <w:sz w:val="24"/>
                <w:szCs w:val="24"/>
              </w:rPr>
            </w:pPr>
            <w:r>
              <w:rPr>
                <w:rFonts w:ascii="宋体" w:hAnsi="宋体" w:cs="宋体" w:hint="eastAsia"/>
                <w:sz w:val="24"/>
                <w:szCs w:val="24"/>
              </w:rPr>
              <w:t>投标报价</w:t>
            </w:r>
          </w:p>
        </w:tc>
        <w:tc>
          <w:tcPr>
            <w:tcW w:w="6770" w:type="dxa"/>
            <w:vAlign w:val="center"/>
          </w:tcPr>
          <w:p w14:paraId="57BF689D" w14:textId="77777777" w:rsidR="004A6FCC" w:rsidRDefault="00000000">
            <w:pPr>
              <w:widowControl w:val="0"/>
              <w:spacing w:line="360" w:lineRule="exact"/>
              <w:textAlignment w:val="auto"/>
              <w:rPr>
                <w:rFonts w:ascii="宋体" w:cs="Times New Roman"/>
                <w:sz w:val="24"/>
                <w:szCs w:val="24"/>
              </w:rPr>
            </w:pPr>
            <w:r>
              <w:rPr>
                <w:rFonts w:ascii="宋体" w:cs="Times New Roman" w:hint="eastAsia"/>
                <w:sz w:val="24"/>
                <w:szCs w:val="24"/>
              </w:rPr>
              <w:t>人民币：</w:t>
            </w:r>
            <w:r>
              <w:rPr>
                <w:rFonts w:ascii="宋体" w:cs="Times New Roman" w:hint="eastAsia"/>
                <w:sz w:val="24"/>
                <w:szCs w:val="24"/>
                <w:u w:val="single"/>
              </w:rPr>
              <w:t xml:space="preserve"> </w:t>
            </w:r>
            <w:r>
              <w:rPr>
                <w:rFonts w:ascii="宋体" w:cs="Times New Roman"/>
                <w:sz w:val="24"/>
                <w:szCs w:val="24"/>
                <w:u w:val="single"/>
              </w:rPr>
              <w:t xml:space="preserve">                  </w:t>
            </w:r>
            <w:r>
              <w:rPr>
                <w:rFonts w:ascii="宋体" w:cs="Times New Roman" w:hint="eastAsia"/>
                <w:sz w:val="24"/>
                <w:szCs w:val="24"/>
              </w:rPr>
              <w:t>（大写）</w:t>
            </w:r>
          </w:p>
          <w:p w14:paraId="651D372F" w14:textId="77777777" w:rsidR="004A6FCC" w:rsidRDefault="00000000">
            <w:pPr>
              <w:widowControl w:val="0"/>
              <w:spacing w:line="360" w:lineRule="exact"/>
              <w:textAlignment w:val="auto"/>
              <w:rPr>
                <w:rFonts w:cs="Times New Roman"/>
                <w:szCs w:val="20"/>
              </w:rPr>
            </w:pPr>
            <w:r>
              <w:rPr>
                <w:rFonts w:ascii="宋体" w:cs="Times New Roman" w:hint="eastAsia"/>
                <w:sz w:val="24"/>
                <w:szCs w:val="24"/>
              </w:rPr>
              <w:t>￥</w:t>
            </w:r>
            <w:r>
              <w:rPr>
                <w:rFonts w:ascii="宋体" w:cs="Times New Roman" w:hint="eastAsia"/>
                <w:sz w:val="24"/>
                <w:szCs w:val="24"/>
                <w:u w:val="single"/>
              </w:rPr>
              <w:t xml:space="preserve"> </w:t>
            </w:r>
            <w:r>
              <w:rPr>
                <w:rFonts w:ascii="宋体" w:cs="Times New Roman"/>
                <w:sz w:val="24"/>
                <w:szCs w:val="24"/>
                <w:u w:val="single"/>
              </w:rPr>
              <w:t xml:space="preserve">                </w:t>
            </w:r>
            <w:r>
              <w:rPr>
                <w:rFonts w:ascii="宋体" w:cs="Times New Roman" w:hint="eastAsia"/>
                <w:sz w:val="24"/>
                <w:szCs w:val="24"/>
              </w:rPr>
              <w:t>（小写）</w:t>
            </w:r>
            <w:r>
              <w:rPr>
                <w:rFonts w:ascii="宋体" w:cs="Times New Roman"/>
                <w:sz w:val="24"/>
                <w:szCs w:val="24"/>
              </w:rPr>
              <w:t xml:space="preserve"> </w:t>
            </w:r>
          </w:p>
        </w:tc>
      </w:tr>
      <w:tr w:rsidR="004A6FCC" w14:paraId="66957D0D" w14:textId="77777777">
        <w:trPr>
          <w:trHeight w:val="829"/>
        </w:trPr>
        <w:tc>
          <w:tcPr>
            <w:tcW w:w="1870" w:type="dxa"/>
            <w:vAlign w:val="center"/>
          </w:tcPr>
          <w:p w14:paraId="669005DD" w14:textId="77777777" w:rsidR="004A6FCC" w:rsidRDefault="00000000">
            <w:pPr>
              <w:widowControl w:val="0"/>
              <w:spacing w:line="360" w:lineRule="exact"/>
              <w:textAlignment w:val="auto"/>
              <w:rPr>
                <w:rFonts w:ascii="宋体" w:cs="Times New Roman"/>
                <w:sz w:val="24"/>
                <w:szCs w:val="24"/>
              </w:rPr>
            </w:pPr>
            <w:r>
              <w:rPr>
                <w:rFonts w:ascii="宋体" w:hAnsi="宋体" w:cs="宋体" w:hint="eastAsia"/>
                <w:sz w:val="24"/>
                <w:szCs w:val="24"/>
              </w:rPr>
              <w:t>服务时间</w:t>
            </w:r>
          </w:p>
        </w:tc>
        <w:tc>
          <w:tcPr>
            <w:tcW w:w="6770" w:type="dxa"/>
            <w:vAlign w:val="center"/>
          </w:tcPr>
          <w:p w14:paraId="3E3DDEB4" w14:textId="2E35B9A7" w:rsidR="004A6FCC" w:rsidRDefault="004A6FCC" w:rsidP="007A08F1">
            <w:pPr>
              <w:widowControl w:val="0"/>
              <w:tabs>
                <w:tab w:val="left" w:pos="3624"/>
              </w:tabs>
              <w:spacing w:line="360" w:lineRule="exact"/>
              <w:textAlignment w:val="auto"/>
              <w:rPr>
                <w:rFonts w:ascii="宋体" w:cs="Times New Roman"/>
                <w:sz w:val="24"/>
                <w:szCs w:val="24"/>
                <w:u w:val="single"/>
              </w:rPr>
            </w:pPr>
          </w:p>
        </w:tc>
      </w:tr>
    </w:tbl>
    <w:p w14:paraId="0FEB3783" w14:textId="77777777" w:rsidR="004A6FCC" w:rsidRDefault="004A6FCC">
      <w:pPr>
        <w:shd w:val="clear" w:color="auto" w:fill="FFFFFF"/>
        <w:wordWrap w:val="0"/>
        <w:adjustRightInd w:val="0"/>
        <w:spacing w:line="400" w:lineRule="exact"/>
        <w:ind w:firstLineChars="200" w:firstLine="480"/>
        <w:jc w:val="left"/>
        <w:textAlignment w:val="auto"/>
        <w:rPr>
          <w:rFonts w:ascii="宋体" w:cs="Times New Roman"/>
          <w:kern w:val="0"/>
          <w:sz w:val="24"/>
          <w:szCs w:val="20"/>
        </w:rPr>
      </w:pPr>
    </w:p>
    <w:p w14:paraId="4DBD639F" w14:textId="77777777" w:rsidR="004A6FCC" w:rsidRDefault="00000000">
      <w:pPr>
        <w:shd w:val="clear" w:color="auto" w:fill="FFFFFF"/>
        <w:wordWrap w:val="0"/>
        <w:adjustRightInd w:val="0"/>
        <w:spacing w:line="400" w:lineRule="exact"/>
        <w:ind w:firstLineChars="200" w:firstLine="480"/>
        <w:jc w:val="left"/>
        <w:textAlignment w:val="auto"/>
        <w:rPr>
          <w:rFonts w:ascii="宋体" w:cs="Times New Roman"/>
          <w:kern w:val="0"/>
          <w:sz w:val="24"/>
          <w:szCs w:val="20"/>
        </w:rPr>
      </w:pPr>
      <w:r>
        <w:rPr>
          <w:rFonts w:ascii="宋体" w:hAnsi="宋体" w:cs="宋体" w:hint="eastAsia"/>
          <w:kern w:val="0"/>
          <w:sz w:val="24"/>
          <w:szCs w:val="20"/>
        </w:rPr>
        <w:t>投标单位（盖章）：</w:t>
      </w:r>
      <w:r>
        <w:rPr>
          <w:rFonts w:ascii="宋体" w:cs="Times New Roman"/>
          <w:kern w:val="0"/>
          <w:sz w:val="24"/>
          <w:szCs w:val="20"/>
          <w:u w:val="single"/>
        </w:rPr>
        <w:t>                      </w:t>
      </w:r>
    </w:p>
    <w:p w14:paraId="75A3AC17" w14:textId="77777777" w:rsidR="004A6FCC" w:rsidRDefault="00000000">
      <w:pPr>
        <w:shd w:val="clear" w:color="auto" w:fill="FFFFFF"/>
        <w:wordWrap w:val="0"/>
        <w:adjustRightInd w:val="0"/>
        <w:spacing w:line="400" w:lineRule="exact"/>
        <w:ind w:firstLineChars="200" w:firstLine="480"/>
        <w:jc w:val="left"/>
        <w:textAlignment w:val="auto"/>
        <w:rPr>
          <w:rFonts w:ascii="宋体" w:cs="Times New Roman"/>
          <w:kern w:val="0"/>
          <w:sz w:val="24"/>
          <w:szCs w:val="20"/>
          <w:u w:val="single"/>
        </w:rPr>
      </w:pPr>
      <w:r>
        <w:rPr>
          <w:rFonts w:ascii="宋体" w:hAnsi="宋体" w:cs="宋体" w:hint="eastAsia"/>
          <w:kern w:val="0"/>
          <w:sz w:val="24"/>
          <w:szCs w:val="20"/>
        </w:rPr>
        <w:t>授权代表（签字）：</w:t>
      </w:r>
      <w:r>
        <w:rPr>
          <w:rFonts w:ascii="宋体" w:cs="Times New Roman"/>
          <w:kern w:val="0"/>
          <w:sz w:val="24"/>
          <w:szCs w:val="20"/>
          <w:u w:val="single"/>
        </w:rPr>
        <w:t>                      </w:t>
      </w:r>
    </w:p>
    <w:p w14:paraId="230DECB0" w14:textId="77777777" w:rsidR="004A6FCC" w:rsidRDefault="00000000">
      <w:pPr>
        <w:shd w:val="clear" w:color="auto" w:fill="FFFFFF"/>
        <w:wordWrap w:val="0"/>
        <w:adjustRightInd w:val="0"/>
        <w:spacing w:line="400" w:lineRule="exact"/>
        <w:ind w:firstLineChars="200" w:firstLine="480"/>
        <w:jc w:val="left"/>
        <w:textAlignment w:val="auto"/>
        <w:rPr>
          <w:rFonts w:ascii="宋体" w:cs="Times New Roman"/>
          <w:kern w:val="0"/>
          <w:sz w:val="24"/>
          <w:szCs w:val="20"/>
        </w:rPr>
      </w:pPr>
      <w:r>
        <w:rPr>
          <w:rFonts w:ascii="宋体" w:hAnsi="宋体" w:cs="宋体" w:hint="eastAsia"/>
          <w:kern w:val="0"/>
          <w:sz w:val="24"/>
          <w:szCs w:val="20"/>
        </w:rPr>
        <w:t>说明：</w:t>
      </w:r>
    </w:p>
    <w:p w14:paraId="683DD900" w14:textId="77777777" w:rsidR="004A6FCC" w:rsidRDefault="00000000">
      <w:pPr>
        <w:numPr>
          <w:ilvl w:val="0"/>
          <w:numId w:val="6"/>
        </w:numPr>
        <w:shd w:val="clear" w:color="auto" w:fill="FFFFFF"/>
        <w:wordWrap w:val="0"/>
        <w:adjustRightInd w:val="0"/>
        <w:spacing w:line="400" w:lineRule="exact"/>
        <w:ind w:firstLineChars="200" w:firstLine="482"/>
        <w:jc w:val="left"/>
        <w:textAlignment w:val="auto"/>
        <w:rPr>
          <w:rFonts w:ascii="宋体" w:cs="Times New Roman"/>
          <w:b/>
          <w:bCs/>
          <w:kern w:val="0"/>
          <w:sz w:val="24"/>
          <w:szCs w:val="20"/>
        </w:rPr>
      </w:pPr>
      <w:r>
        <w:rPr>
          <w:rFonts w:ascii="宋体" w:hAnsi="宋体" w:cs="宋体" w:hint="eastAsia"/>
          <w:b/>
          <w:bCs/>
          <w:kern w:val="0"/>
          <w:sz w:val="24"/>
          <w:szCs w:val="20"/>
        </w:rPr>
        <w:t>本项目仅接受一个价格，不得填报有选择性报价方案。</w:t>
      </w:r>
    </w:p>
    <w:p w14:paraId="27BAD6A1" w14:textId="77777777" w:rsidR="004A6FCC" w:rsidRDefault="00000000">
      <w:pPr>
        <w:numPr>
          <w:ilvl w:val="0"/>
          <w:numId w:val="6"/>
        </w:numPr>
        <w:shd w:val="clear" w:color="auto" w:fill="FFFFFF"/>
        <w:wordWrap w:val="0"/>
        <w:adjustRightInd w:val="0"/>
        <w:spacing w:line="400" w:lineRule="exact"/>
        <w:ind w:firstLineChars="200" w:firstLine="482"/>
        <w:jc w:val="left"/>
        <w:textAlignment w:val="auto"/>
        <w:rPr>
          <w:rFonts w:ascii="宋体" w:hAnsi="宋体" w:cs="宋体"/>
          <w:b/>
          <w:bCs/>
          <w:kern w:val="0"/>
          <w:sz w:val="24"/>
          <w:szCs w:val="20"/>
        </w:rPr>
      </w:pPr>
      <w:r>
        <w:rPr>
          <w:rFonts w:ascii="宋体" w:hAnsi="宋体" w:cs="宋体" w:hint="eastAsia"/>
          <w:b/>
          <w:bCs/>
          <w:kern w:val="0"/>
          <w:sz w:val="24"/>
          <w:szCs w:val="20"/>
        </w:rPr>
        <w:t>本项目为固定总价报价，投标报价包含但不限于完成该项工作所需的人工费用(含工资、社保、食宿补贴、福利、劳保、节假日加班费等)、保险、服务所用消耗费用、管理费用、利润、税金、政策性文件规定及合同包含的所有风险、责任以及服务方履行本合同规定的全部责任和义务所必须承担的所有费用。</w:t>
      </w:r>
    </w:p>
    <w:p w14:paraId="45C89B1B" w14:textId="77777777" w:rsidR="004A6FCC" w:rsidRDefault="00000000">
      <w:pPr>
        <w:numPr>
          <w:ilvl w:val="0"/>
          <w:numId w:val="6"/>
        </w:numPr>
        <w:shd w:val="clear" w:color="auto" w:fill="FFFFFF"/>
        <w:wordWrap w:val="0"/>
        <w:adjustRightInd w:val="0"/>
        <w:spacing w:line="400" w:lineRule="exact"/>
        <w:ind w:firstLineChars="200" w:firstLine="482"/>
        <w:jc w:val="left"/>
        <w:textAlignment w:val="auto"/>
        <w:rPr>
          <w:rFonts w:ascii="宋体" w:hAnsi="宋体" w:cs="宋体"/>
          <w:b/>
          <w:bCs/>
          <w:kern w:val="0"/>
          <w:sz w:val="24"/>
          <w:szCs w:val="20"/>
        </w:rPr>
      </w:pPr>
      <w:r>
        <w:rPr>
          <w:rFonts w:ascii="宋体" w:hAnsi="宋体" w:cs="宋体" w:hint="eastAsia"/>
          <w:b/>
          <w:bCs/>
          <w:kern w:val="0"/>
          <w:sz w:val="24"/>
          <w:szCs w:val="20"/>
        </w:rPr>
        <w:t>中标人的中标价在合同实施期间不受政策性变化和市场变化引起的价格调整。</w:t>
      </w:r>
    </w:p>
    <w:p w14:paraId="3BF332A0" w14:textId="77777777" w:rsidR="004A6FCC" w:rsidRDefault="004A6FCC">
      <w:pPr>
        <w:snapToGrid w:val="0"/>
        <w:spacing w:line="420" w:lineRule="exact"/>
        <w:rPr>
          <w:rFonts w:ascii="宋体" w:hAnsi="宋体" w:cs="宋体"/>
          <w:sz w:val="24"/>
        </w:rPr>
      </w:pPr>
    </w:p>
    <w:sectPr w:rsidR="004A6FCC">
      <w:headerReference w:type="default" r:id="rId9"/>
      <w:footerReference w:type="even" r:id="rId10"/>
      <w:footerReference w:type="default" r:id="rId11"/>
      <w:pgSz w:w="11906" w:h="16838"/>
      <w:pgMar w:top="1440" w:right="1080" w:bottom="1440" w:left="1080" w:header="851" w:footer="992" w:gutter="0"/>
      <w:cols w:space="425"/>
      <w:docGrid w:linePitch="602" w:charSpace="-16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70D4" w14:textId="77777777" w:rsidR="00B34602" w:rsidRDefault="00B34602">
      <w:r>
        <w:separator/>
      </w:r>
    </w:p>
  </w:endnote>
  <w:endnote w:type="continuationSeparator" w:id="0">
    <w:p w14:paraId="7D03C571" w14:textId="77777777" w:rsidR="00B34602" w:rsidRDefault="00B3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space">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6"/>
    <w:family w:val="swiss"/>
    <w:pitch w:val="default"/>
    <w:sig w:usb0="00000000" w:usb1="00000000" w:usb2="0000003F" w:usb3="00000000" w:csb0="603F01FF" w:csb1="FFFF0000"/>
  </w:font>
  <w:font w:name="方正小标宋_GBK">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default"/>
    <w:sig w:usb0="00000000" w:usb1="00000000" w:usb2="00000016" w:usb3="00000000" w:csb0="00100001" w:csb1="00000000"/>
  </w:font>
  <w:font w:name="Helvetica Neue">
    <w:altName w:val="Corbel"/>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pitch w:val="default"/>
    <w:sig w:usb0="00000000" w:usb1="00000000" w:usb2="00000000" w:usb3="00000000" w:csb0="00000001" w:csb1="00000000"/>
  </w:font>
  <w:font w:name="TimesNewRomanPSMT">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D67" w14:textId="77777777" w:rsidR="004A6FCC" w:rsidRDefault="004A6FCC">
    <w:pPr>
      <w:pStyle w:val="af6"/>
      <w:framePr w:wrap="around" w:hAnchor="text" w:xAlign="outside" w:y="1"/>
      <w:rPr>
        <w:rStyle w:val="PageNumber"/>
      </w:rPr>
    </w:pPr>
  </w:p>
  <w:p w14:paraId="00E85200" w14:textId="77777777" w:rsidR="004A6FCC" w:rsidRDefault="004A6FCC">
    <w:pPr>
      <w:pStyle w:val="af6"/>
      <w:ind w:right="360" w:firstLine="360"/>
      <w:rPr>
        <w:rStyle w:val="NormalCharacter"/>
      </w:rPr>
    </w:pPr>
  </w:p>
  <w:p w14:paraId="6B9E8BB6" w14:textId="77777777" w:rsidR="004A6FCC" w:rsidRDefault="004A6FCC">
    <w:pPr>
      <w:rPr>
        <w:rStyle w:val="NormalCharacter"/>
      </w:rPr>
    </w:pPr>
  </w:p>
  <w:p w14:paraId="3C62AA6C" w14:textId="77777777" w:rsidR="004A6FCC" w:rsidRDefault="004A6FCC">
    <w:pPr>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25329"/>
    </w:sdtPr>
    <w:sdtContent>
      <w:sdt>
        <w:sdtPr>
          <w:id w:val="1728636285"/>
        </w:sdtPr>
        <w:sdtContent>
          <w:p w14:paraId="17819B84" w14:textId="77777777" w:rsidR="004A6FCC" w:rsidRDefault="00000000">
            <w:pPr>
              <w:pStyle w:val="af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43</w:t>
            </w:r>
            <w:r>
              <w:rPr>
                <w:b/>
                <w:bCs/>
                <w:sz w:val="24"/>
                <w:szCs w:val="24"/>
              </w:rPr>
              <w:fldChar w:fldCharType="end"/>
            </w:r>
          </w:p>
        </w:sdtContent>
      </w:sdt>
    </w:sdtContent>
  </w:sdt>
  <w:p w14:paraId="6237D12C" w14:textId="77777777" w:rsidR="004A6FCC" w:rsidRDefault="004A6FCC">
    <w:pPr>
      <w:rPr>
        <w:rStyle w:val="NormalCharact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2AD6" w14:textId="77777777" w:rsidR="004A6FCC" w:rsidRDefault="004A6FCC">
    <w:pPr>
      <w:pStyle w:val="af6"/>
      <w:framePr w:wrap="around" w:hAnchor="text" w:xAlign="right" w:y="1"/>
      <w:rPr>
        <w:rStyle w:val="PageNumber"/>
      </w:rPr>
    </w:pPr>
  </w:p>
  <w:p w14:paraId="3D213A18" w14:textId="77777777" w:rsidR="004A6FCC" w:rsidRDefault="004A6FCC">
    <w:pPr>
      <w:pStyle w:val="af6"/>
      <w:ind w:right="360"/>
      <w:rPr>
        <w:rStyle w:val="NormalCharact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7979"/>
    </w:sdtPr>
    <w:sdtContent>
      <w:sdt>
        <w:sdtPr>
          <w:id w:val="-2024624441"/>
        </w:sdtPr>
        <w:sdtContent>
          <w:p w14:paraId="30E01D00" w14:textId="77777777" w:rsidR="004A6FCC" w:rsidRDefault="00000000">
            <w:pPr>
              <w:pStyle w:val="af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43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43</w:t>
            </w:r>
            <w:r>
              <w:rPr>
                <w:b/>
                <w:bCs/>
                <w:sz w:val="24"/>
                <w:szCs w:val="24"/>
              </w:rPr>
              <w:fldChar w:fldCharType="end"/>
            </w:r>
          </w:p>
        </w:sdtContent>
      </w:sdt>
    </w:sdtContent>
  </w:sdt>
  <w:p w14:paraId="20C55FFE" w14:textId="77777777" w:rsidR="004A6FCC" w:rsidRDefault="004A6FCC">
    <w:pPr>
      <w:pStyle w:val="af6"/>
      <w:ind w:right="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29EA" w14:textId="77777777" w:rsidR="00B34602" w:rsidRDefault="00B34602">
      <w:r>
        <w:separator/>
      </w:r>
    </w:p>
  </w:footnote>
  <w:footnote w:type="continuationSeparator" w:id="0">
    <w:p w14:paraId="3F4EE095" w14:textId="77777777" w:rsidR="00B34602" w:rsidRDefault="00B3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4629" w14:textId="77777777" w:rsidR="004A6FCC" w:rsidRDefault="004A6FCC">
    <w:pPr>
      <w:pStyle w:val="af9"/>
      <w:pBdr>
        <w:bottom w:val="none" w:sz="0" w:space="0" w:color="auto"/>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48BABD"/>
    <w:multiLevelType w:val="singleLevel"/>
    <w:tmpl w:val="B548BABD"/>
    <w:lvl w:ilvl="0">
      <w:start w:val="1"/>
      <w:numFmt w:val="decimal"/>
      <w:suff w:val="nothing"/>
      <w:lvlText w:val="%1、"/>
      <w:lvlJc w:val="left"/>
    </w:lvl>
  </w:abstractNum>
  <w:abstractNum w:abstractNumId="1" w15:restartNumberingAfterBreak="0">
    <w:nsid w:val="BF8C99C1"/>
    <w:multiLevelType w:val="singleLevel"/>
    <w:tmpl w:val="BF8C99C1"/>
    <w:lvl w:ilvl="0">
      <w:start w:val="4"/>
      <w:numFmt w:val="chineseCounting"/>
      <w:suff w:val="nothing"/>
      <w:lvlText w:val="%1、"/>
      <w:lvlJc w:val="left"/>
      <w:rPr>
        <w:rFonts w:hint="eastAsia"/>
        <w:sz w:val="24"/>
        <w:szCs w:val="24"/>
      </w:rPr>
    </w:lvl>
  </w:abstractNum>
  <w:abstractNum w:abstractNumId="2" w15:restartNumberingAfterBreak="0">
    <w:nsid w:val="00000004"/>
    <w:multiLevelType w:val="singleLevel"/>
    <w:tmpl w:val="00000004"/>
    <w:lvl w:ilvl="0">
      <w:start w:val="1"/>
      <w:numFmt w:val="upperLetter"/>
      <w:pStyle w:val="UserStyle58"/>
      <w:lvlText w:val="附录%1."/>
      <w:lvlJc w:val="left"/>
      <w:pPr>
        <w:tabs>
          <w:tab w:val="left" w:pos="907"/>
        </w:tabs>
        <w:ind w:left="907" w:hanging="907"/>
        <w:textAlignment w:val="baseline"/>
      </w:pPr>
    </w:lvl>
  </w:abstractNum>
  <w:abstractNum w:abstractNumId="3" w15:restartNumberingAfterBreak="0">
    <w:nsid w:val="00000008"/>
    <w:multiLevelType w:val="multilevel"/>
    <w:tmpl w:val="00000008"/>
    <w:lvl w:ilvl="0">
      <w:start w:val="1"/>
      <w:numFmt w:val="decimal"/>
      <w:pStyle w:val="UserStyle156"/>
      <w:lvlText w:val="%1."/>
      <w:lvlJc w:val="left"/>
      <w:pPr>
        <w:tabs>
          <w:tab w:val="left" w:pos="709"/>
        </w:tabs>
        <w:ind w:left="709" w:hanging="709"/>
        <w:textAlignment w:val="baseline"/>
      </w:pPr>
    </w:lvl>
    <w:lvl w:ilvl="1">
      <w:start w:val="1"/>
      <w:numFmt w:val="decimal"/>
      <w:lvlText w:val="%1.%2"/>
      <w:lvlJc w:val="left"/>
      <w:pPr>
        <w:tabs>
          <w:tab w:val="left" w:pos="709"/>
        </w:tabs>
        <w:ind w:left="709" w:hanging="709"/>
        <w:textAlignment w:val="baseline"/>
      </w:pPr>
    </w:lvl>
    <w:lvl w:ilvl="2">
      <w:start w:val="1"/>
      <w:numFmt w:val="decimal"/>
      <w:lvlText w:val="%1.%2.%3."/>
      <w:lvlJc w:val="left"/>
      <w:pPr>
        <w:tabs>
          <w:tab w:val="left" w:pos="425"/>
        </w:tabs>
        <w:ind w:left="425" w:hanging="425"/>
        <w:textAlignment w:val="baseline"/>
      </w:pPr>
    </w:lvl>
    <w:lvl w:ilvl="3">
      <w:start w:val="1"/>
      <w:numFmt w:val="decimal"/>
      <w:lvlText w:val="%1.%2.%3.%4."/>
      <w:lvlJc w:val="left"/>
      <w:pPr>
        <w:tabs>
          <w:tab w:val="left" w:pos="851"/>
        </w:tabs>
        <w:ind w:left="851" w:hanging="851"/>
        <w:textAlignment w:val="baseline"/>
      </w:pPr>
    </w:lvl>
    <w:lvl w:ilvl="4">
      <w:start w:val="1"/>
      <w:numFmt w:val="decimal"/>
      <w:lvlText w:val="%1.%2.%3.%4.%5."/>
      <w:lvlJc w:val="left"/>
      <w:pPr>
        <w:tabs>
          <w:tab w:val="left" w:pos="992"/>
        </w:tabs>
        <w:ind w:left="992" w:hanging="992"/>
        <w:textAlignment w:val="baseline"/>
      </w:pPr>
    </w:lvl>
    <w:lvl w:ilvl="5">
      <w:start w:val="1"/>
      <w:numFmt w:val="decimal"/>
      <w:lvlText w:val="%1.%2.%3.%4.%5.%6."/>
      <w:lvlJc w:val="left"/>
      <w:pPr>
        <w:tabs>
          <w:tab w:val="left" w:pos="1134"/>
        </w:tabs>
        <w:ind w:left="1134" w:hanging="1134"/>
        <w:textAlignment w:val="baseline"/>
      </w:pPr>
    </w:lvl>
    <w:lvl w:ilvl="6">
      <w:start w:val="1"/>
      <w:numFmt w:val="decimal"/>
      <w:lvlText w:val="%1.%2.%3.%4.%5.%6.%7."/>
      <w:lvlJc w:val="left"/>
      <w:pPr>
        <w:tabs>
          <w:tab w:val="left" w:pos="1276"/>
        </w:tabs>
        <w:ind w:left="1276" w:hanging="1276"/>
        <w:textAlignment w:val="baseline"/>
      </w:pPr>
    </w:lvl>
    <w:lvl w:ilvl="7">
      <w:start w:val="1"/>
      <w:numFmt w:val="decimal"/>
      <w:lvlText w:val="%1.%2.%3.%4.%5.%6.%7.%8."/>
      <w:lvlJc w:val="left"/>
      <w:pPr>
        <w:tabs>
          <w:tab w:val="left" w:pos="1418"/>
        </w:tabs>
        <w:ind w:left="1418" w:hanging="1418"/>
        <w:textAlignment w:val="baseline"/>
      </w:pPr>
    </w:lvl>
    <w:lvl w:ilvl="8">
      <w:start w:val="1"/>
      <w:numFmt w:val="decimal"/>
      <w:lvlText w:val="%1.%2.%3.%4.%5.%6.%7.%8.%9."/>
      <w:lvlJc w:val="left"/>
      <w:pPr>
        <w:tabs>
          <w:tab w:val="left" w:pos="1559"/>
        </w:tabs>
        <w:ind w:left="1559" w:hanging="1559"/>
        <w:textAlignment w:val="baseline"/>
      </w:pPr>
    </w:lvl>
  </w:abstractNum>
  <w:abstractNum w:abstractNumId="4" w15:restartNumberingAfterBreak="0">
    <w:nsid w:val="0000000C"/>
    <w:multiLevelType w:val="multilevel"/>
    <w:tmpl w:val="0000000C"/>
    <w:lvl w:ilvl="0">
      <w:start w:val="1"/>
      <w:numFmt w:val="chineseCountingThousand"/>
      <w:suff w:val="nothing"/>
      <w:lvlText w:val="第%1章 "/>
      <w:lvlJc w:val="left"/>
      <w:pPr>
        <w:ind w:left="0" w:firstLine="0"/>
        <w:textAlignment w:val="baseline"/>
      </w:pPr>
    </w:lvl>
    <w:lvl w:ilvl="1">
      <w:start w:val="1"/>
      <w:numFmt w:val="decimal"/>
      <w:suff w:val="nothing"/>
      <w:lvlText w:val="%1、"/>
      <w:lvlJc w:val="left"/>
      <w:pPr>
        <w:ind w:left="0" w:firstLine="0"/>
        <w:textAlignment w:val="baseline"/>
      </w:pPr>
    </w:lvl>
    <w:lvl w:ilvl="2">
      <w:start w:val="1"/>
      <w:numFmt w:val="decimal"/>
      <w:suff w:val="nothing"/>
      <w:lvlText w:val="%1.%2 "/>
      <w:lvlJc w:val="left"/>
      <w:pPr>
        <w:ind w:left="0" w:firstLine="0"/>
        <w:textAlignment w:val="baseline"/>
      </w:pPr>
    </w:lvl>
    <w:lvl w:ilvl="3">
      <w:start w:val="1"/>
      <w:numFmt w:val="decimal"/>
      <w:suff w:val="nothing"/>
      <w:lvlText w:val="%1.%2.%3 "/>
      <w:lvlJc w:val="left"/>
      <w:pPr>
        <w:ind w:left="0" w:firstLine="0"/>
        <w:textAlignment w:val="baseline"/>
      </w:pPr>
    </w:lvl>
    <w:lvl w:ilvl="4">
      <w:start w:val="1"/>
      <w:numFmt w:val="decimal"/>
      <w:suff w:val="nothing"/>
      <w:lvlText w:val="%1.%2.%3.%4 "/>
      <w:lvlJc w:val="left"/>
      <w:pPr>
        <w:ind w:left="0" w:firstLine="0"/>
        <w:textAlignment w:val="baseline"/>
      </w:pPr>
    </w:lvl>
    <w:lvl w:ilvl="5">
      <w:start w:val="1"/>
      <w:numFmt w:val="decimal"/>
      <w:pStyle w:val="Heading6"/>
      <w:suff w:val="nothing"/>
      <w:lvlText w:val=""/>
      <w:lvlJc w:val="left"/>
      <w:pPr>
        <w:ind w:left="0" w:firstLine="0"/>
        <w:textAlignment w:val="baseline"/>
      </w:pPr>
    </w:lvl>
    <w:lvl w:ilvl="6">
      <w:start w:val="1"/>
      <w:numFmt w:val="decimal"/>
      <w:pStyle w:val="Heading7"/>
      <w:suff w:val="nothing"/>
      <w:lvlText w:val=""/>
      <w:lvlJc w:val="left"/>
      <w:pPr>
        <w:ind w:left="0" w:firstLine="0"/>
        <w:textAlignment w:val="baseline"/>
      </w:pPr>
    </w:lvl>
    <w:lvl w:ilvl="7">
      <w:start w:val="1"/>
      <w:numFmt w:val="decimal"/>
      <w:pStyle w:val="Heading8"/>
      <w:suff w:val="nothing"/>
      <w:lvlText w:val=""/>
      <w:lvlJc w:val="left"/>
      <w:pPr>
        <w:ind w:left="0" w:firstLine="0"/>
        <w:textAlignment w:val="baseline"/>
      </w:pPr>
    </w:lvl>
    <w:lvl w:ilvl="8">
      <w:start w:val="1"/>
      <w:numFmt w:val="decimal"/>
      <w:pStyle w:val="Heading9"/>
      <w:suff w:val="nothing"/>
      <w:lvlText w:val=""/>
      <w:lvlJc w:val="left"/>
      <w:pPr>
        <w:ind w:left="0" w:firstLine="0"/>
        <w:textAlignment w:val="baseline"/>
      </w:pPr>
    </w:lvl>
  </w:abstractNum>
  <w:abstractNum w:abstractNumId="5" w15:restartNumberingAfterBreak="0">
    <w:nsid w:val="04432D98"/>
    <w:multiLevelType w:val="hybridMultilevel"/>
    <w:tmpl w:val="4D5E8D26"/>
    <w:lvl w:ilvl="0" w:tplc="FFFFFFFF">
      <w:start w:val="1"/>
      <w:numFmt w:val="decimal"/>
      <w:lvlText w:val="%1、"/>
      <w:lvlJc w:val="left"/>
      <w:pPr>
        <w:tabs>
          <w:tab w:val="num" w:pos="360"/>
        </w:tabs>
        <w:ind w:left="360" w:hanging="360"/>
      </w:pPr>
      <w:rPr>
        <w:rFonts w:hint="eastAsia"/>
      </w:rPr>
    </w:lvl>
    <w:lvl w:ilvl="1" w:tplc="FFFFFFFF">
      <w:start w:val="1"/>
      <w:numFmt w:val="decimal"/>
      <w:lvlText w:val="（%2）"/>
      <w:lvlJc w:val="left"/>
      <w:pPr>
        <w:tabs>
          <w:tab w:val="num" w:pos="1140"/>
        </w:tabs>
        <w:ind w:left="1140" w:hanging="720"/>
      </w:pPr>
      <w:rPr>
        <w:rFonts w:hint="eastAsia"/>
      </w:rPr>
    </w:lvl>
    <w:lvl w:ilvl="2" w:tplc="FFFFFFFF">
      <w:start w:val="2"/>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15:restartNumberingAfterBreak="0">
    <w:nsid w:val="102938CD"/>
    <w:multiLevelType w:val="multilevel"/>
    <w:tmpl w:val="102938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BAD0246"/>
    <w:multiLevelType w:val="hybridMultilevel"/>
    <w:tmpl w:val="4A2271C8"/>
    <w:lvl w:ilvl="0" w:tplc="90AA58F6">
      <w:start w:val="1"/>
      <w:numFmt w:val="japaneseCounting"/>
      <w:lvlText w:val="%1、"/>
      <w:lvlJc w:val="left"/>
      <w:pPr>
        <w:ind w:left="1202" w:hanging="720"/>
      </w:pPr>
      <w:rPr>
        <w:rFonts w:hint="default"/>
      </w:rPr>
    </w:lvl>
    <w:lvl w:ilvl="1" w:tplc="04090019" w:tentative="1">
      <w:start w:val="1"/>
      <w:numFmt w:val="lowerLetter"/>
      <w:lvlText w:val="%2)"/>
      <w:lvlJc w:val="left"/>
      <w:pPr>
        <w:ind w:left="1362" w:hanging="440"/>
      </w:pPr>
    </w:lvl>
    <w:lvl w:ilvl="2" w:tplc="0409001B" w:tentative="1">
      <w:start w:val="1"/>
      <w:numFmt w:val="lowerRoman"/>
      <w:lvlText w:val="%3."/>
      <w:lvlJc w:val="right"/>
      <w:pPr>
        <w:ind w:left="1802" w:hanging="440"/>
      </w:pPr>
    </w:lvl>
    <w:lvl w:ilvl="3" w:tplc="0409000F" w:tentative="1">
      <w:start w:val="1"/>
      <w:numFmt w:val="decimal"/>
      <w:lvlText w:val="%4."/>
      <w:lvlJc w:val="left"/>
      <w:pPr>
        <w:ind w:left="2242" w:hanging="440"/>
      </w:pPr>
    </w:lvl>
    <w:lvl w:ilvl="4" w:tplc="04090019" w:tentative="1">
      <w:start w:val="1"/>
      <w:numFmt w:val="lowerLetter"/>
      <w:lvlText w:val="%5)"/>
      <w:lvlJc w:val="left"/>
      <w:pPr>
        <w:ind w:left="2682" w:hanging="440"/>
      </w:pPr>
    </w:lvl>
    <w:lvl w:ilvl="5" w:tplc="0409001B" w:tentative="1">
      <w:start w:val="1"/>
      <w:numFmt w:val="lowerRoman"/>
      <w:lvlText w:val="%6."/>
      <w:lvlJc w:val="right"/>
      <w:pPr>
        <w:ind w:left="3122" w:hanging="440"/>
      </w:pPr>
    </w:lvl>
    <w:lvl w:ilvl="6" w:tplc="0409000F" w:tentative="1">
      <w:start w:val="1"/>
      <w:numFmt w:val="decimal"/>
      <w:lvlText w:val="%7."/>
      <w:lvlJc w:val="left"/>
      <w:pPr>
        <w:ind w:left="3562" w:hanging="440"/>
      </w:pPr>
    </w:lvl>
    <w:lvl w:ilvl="7" w:tplc="04090019" w:tentative="1">
      <w:start w:val="1"/>
      <w:numFmt w:val="lowerLetter"/>
      <w:lvlText w:val="%8)"/>
      <w:lvlJc w:val="left"/>
      <w:pPr>
        <w:ind w:left="4002" w:hanging="440"/>
      </w:pPr>
    </w:lvl>
    <w:lvl w:ilvl="8" w:tplc="0409001B" w:tentative="1">
      <w:start w:val="1"/>
      <w:numFmt w:val="lowerRoman"/>
      <w:lvlText w:val="%9."/>
      <w:lvlJc w:val="right"/>
      <w:pPr>
        <w:ind w:left="4442" w:hanging="440"/>
      </w:pPr>
    </w:lvl>
  </w:abstractNum>
  <w:abstractNum w:abstractNumId="8" w15:restartNumberingAfterBreak="0">
    <w:nsid w:val="5915610C"/>
    <w:multiLevelType w:val="singleLevel"/>
    <w:tmpl w:val="5915610C"/>
    <w:lvl w:ilvl="0">
      <w:start w:val="1"/>
      <w:numFmt w:val="decimal"/>
      <w:suff w:val="nothing"/>
      <w:lvlText w:val="%1、"/>
      <w:lvlJc w:val="left"/>
    </w:lvl>
  </w:abstractNum>
  <w:num w:numId="1" w16cid:durableId="2099058620">
    <w:abstractNumId w:val="4"/>
  </w:num>
  <w:num w:numId="2" w16cid:durableId="1173839963">
    <w:abstractNumId w:val="2"/>
  </w:num>
  <w:num w:numId="3" w16cid:durableId="909005271">
    <w:abstractNumId w:val="3"/>
  </w:num>
  <w:num w:numId="4" w16cid:durableId="409547813">
    <w:abstractNumId w:val="1"/>
  </w:num>
  <w:num w:numId="5" w16cid:durableId="501160160">
    <w:abstractNumId w:val="0"/>
  </w:num>
  <w:num w:numId="6" w16cid:durableId="1976568746">
    <w:abstractNumId w:val="8"/>
  </w:num>
  <w:num w:numId="7" w16cid:durableId="1757821796">
    <w:abstractNumId w:val="5"/>
  </w:num>
  <w:num w:numId="8" w16cid:durableId="406192508">
    <w:abstractNumId w:val="6"/>
  </w:num>
  <w:num w:numId="9" w16cid:durableId="1227689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5"/>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I4NjI5OTBmMDM1ODFlMDkzNDFlZTFiMWNhZWU5ZTMifQ=="/>
  </w:docVars>
  <w:rsids>
    <w:rsidRoot w:val="002C0633"/>
    <w:rsid w:val="00000DA5"/>
    <w:rsid w:val="00001B14"/>
    <w:rsid w:val="000039FE"/>
    <w:rsid w:val="000052B8"/>
    <w:rsid w:val="00005E15"/>
    <w:rsid w:val="00012221"/>
    <w:rsid w:val="0001274A"/>
    <w:rsid w:val="00012D17"/>
    <w:rsid w:val="00012E74"/>
    <w:rsid w:val="00012E93"/>
    <w:rsid w:val="00013458"/>
    <w:rsid w:val="00017907"/>
    <w:rsid w:val="000200B7"/>
    <w:rsid w:val="000208D1"/>
    <w:rsid w:val="000216CE"/>
    <w:rsid w:val="00022A46"/>
    <w:rsid w:val="000230B9"/>
    <w:rsid w:val="00023148"/>
    <w:rsid w:val="000262F4"/>
    <w:rsid w:val="00026850"/>
    <w:rsid w:val="000268E7"/>
    <w:rsid w:val="00026B8A"/>
    <w:rsid w:val="00026CBF"/>
    <w:rsid w:val="00026D79"/>
    <w:rsid w:val="00030D22"/>
    <w:rsid w:val="000312BB"/>
    <w:rsid w:val="00032509"/>
    <w:rsid w:val="00032546"/>
    <w:rsid w:val="000358BE"/>
    <w:rsid w:val="00036DAD"/>
    <w:rsid w:val="00037349"/>
    <w:rsid w:val="0003795B"/>
    <w:rsid w:val="000408E5"/>
    <w:rsid w:val="000413C0"/>
    <w:rsid w:val="000417B7"/>
    <w:rsid w:val="00041829"/>
    <w:rsid w:val="00042BD2"/>
    <w:rsid w:val="00043144"/>
    <w:rsid w:val="00043E63"/>
    <w:rsid w:val="000459AA"/>
    <w:rsid w:val="00046174"/>
    <w:rsid w:val="00047451"/>
    <w:rsid w:val="00047796"/>
    <w:rsid w:val="000505C8"/>
    <w:rsid w:val="00050C69"/>
    <w:rsid w:val="000517BB"/>
    <w:rsid w:val="000532A7"/>
    <w:rsid w:val="000552AF"/>
    <w:rsid w:val="00055BCE"/>
    <w:rsid w:val="00055FD7"/>
    <w:rsid w:val="00056B53"/>
    <w:rsid w:val="0005732D"/>
    <w:rsid w:val="00057A87"/>
    <w:rsid w:val="00057C1D"/>
    <w:rsid w:val="000605D2"/>
    <w:rsid w:val="000607EC"/>
    <w:rsid w:val="00061499"/>
    <w:rsid w:val="0006187C"/>
    <w:rsid w:val="000621BC"/>
    <w:rsid w:val="00062D84"/>
    <w:rsid w:val="00064711"/>
    <w:rsid w:val="00064E38"/>
    <w:rsid w:val="00066D17"/>
    <w:rsid w:val="000722DA"/>
    <w:rsid w:val="00073310"/>
    <w:rsid w:val="00073549"/>
    <w:rsid w:val="00073822"/>
    <w:rsid w:val="00073D1E"/>
    <w:rsid w:val="00074027"/>
    <w:rsid w:val="00074383"/>
    <w:rsid w:val="0007502B"/>
    <w:rsid w:val="00075066"/>
    <w:rsid w:val="00076CEB"/>
    <w:rsid w:val="00076D3E"/>
    <w:rsid w:val="00077234"/>
    <w:rsid w:val="00077638"/>
    <w:rsid w:val="00080610"/>
    <w:rsid w:val="000837EF"/>
    <w:rsid w:val="00083C6C"/>
    <w:rsid w:val="00083CB9"/>
    <w:rsid w:val="000841CA"/>
    <w:rsid w:val="000851B6"/>
    <w:rsid w:val="00085861"/>
    <w:rsid w:val="00085BFF"/>
    <w:rsid w:val="000923C8"/>
    <w:rsid w:val="000930E3"/>
    <w:rsid w:val="000949D4"/>
    <w:rsid w:val="00097040"/>
    <w:rsid w:val="00097C4F"/>
    <w:rsid w:val="000A1657"/>
    <w:rsid w:val="000A37AC"/>
    <w:rsid w:val="000A3F8E"/>
    <w:rsid w:val="000A4C7A"/>
    <w:rsid w:val="000A5323"/>
    <w:rsid w:val="000A54FF"/>
    <w:rsid w:val="000A6980"/>
    <w:rsid w:val="000A7555"/>
    <w:rsid w:val="000A7E5C"/>
    <w:rsid w:val="000B2AFE"/>
    <w:rsid w:val="000B319D"/>
    <w:rsid w:val="000B35A3"/>
    <w:rsid w:val="000B4056"/>
    <w:rsid w:val="000B517C"/>
    <w:rsid w:val="000B57B1"/>
    <w:rsid w:val="000B6406"/>
    <w:rsid w:val="000B6778"/>
    <w:rsid w:val="000B6B5C"/>
    <w:rsid w:val="000B74C4"/>
    <w:rsid w:val="000C02BC"/>
    <w:rsid w:val="000C1577"/>
    <w:rsid w:val="000C283B"/>
    <w:rsid w:val="000C3503"/>
    <w:rsid w:val="000C5A82"/>
    <w:rsid w:val="000C76BD"/>
    <w:rsid w:val="000D0417"/>
    <w:rsid w:val="000D1CFC"/>
    <w:rsid w:val="000D2BE0"/>
    <w:rsid w:val="000D42FD"/>
    <w:rsid w:val="000D609B"/>
    <w:rsid w:val="000E0519"/>
    <w:rsid w:val="000E1580"/>
    <w:rsid w:val="000E16AC"/>
    <w:rsid w:val="000E1C15"/>
    <w:rsid w:val="000E23F9"/>
    <w:rsid w:val="000E292E"/>
    <w:rsid w:val="000E3291"/>
    <w:rsid w:val="000E34F4"/>
    <w:rsid w:val="000E41DD"/>
    <w:rsid w:val="000E6C7F"/>
    <w:rsid w:val="000E6F5E"/>
    <w:rsid w:val="000F060B"/>
    <w:rsid w:val="000F0D87"/>
    <w:rsid w:val="000F1BC1"/>
    <w:rsid w:val="000F280C"/>
    <w:rsid w:val="000F3738"/>
    <w:rsid w:val="000F4ECA"/>
    <w:rsid w:val="000F4EFE"/>
    <w:rsid w:val="000F4F91"/>
    <w:rsid w:val="00100151"/>
    <w:rsid w:val="0010297C"/>
    <w:rsid w:val="001038C7"/>
    <w:rsid w:val="00103909"/>
    <w:rsid w:val="00104053"/>
    <w:rsid w:val="001044AC"/>
    <w:rsid w:val="001052A3"/>
    <w:rsid w:val="0010749C"/>
    <w:rsid w:val="00107588"/>
    <w:rsid w:val="00110A4A"/>
    <w:rsid w:val="001116BC"/>
    <w:rsid w:val="001131B2"/>
    <w:rsid w:val="001141C7"/>
    <w:rsid w:val="00115D73"/>
    <w:rsid w:val="00116049"/>
    <w:rsid w:val="0011703C"/>
    <w:rsid w:val="0012005D"/>
    <w:rsid w:val="0012030B"/>
    <w:rsid w:val="00120ED3"/>
    <w:rsid w:val="00120FE4"/>
    <w:rsid w:val="001225E3"/>
    <w:rsid w:val="0012512C"/>
    <w:rsid w:val="00125DEF"/>
    <w:rsid w:val="00126DD5"/>
    <w:rsid w:val="00127091"/>
    <w:rsid w:val="001301AE"/>
    <w:rsid w:val="00130375"/>
    <w:rsid w:val="00130BB3"/>
    <w:rsid w:val="001326F0"/>
    <w:rsid w:val="00134235"/>
    <w:rsid w:val="00134E1E"/>
    <w:rsid w:val="00135F3A"/>
    <w:rsid w:val="001368A3"/>
    <w:rsid w:val="00137699"/>
    <w:rsid w:val="00137857"/>
    <w:rsid w:val="00140E25"/>
    <w:rsid w:val="0014230E"/>
    <w:rsid w:val="001430F7"/>
    <w:rsid w:val="00143DF2"/>
    <w:rsid w:val="00145CFF"/>
    <w:rsid w:val="0014657B"/>
    <w:rsid w:val="0014692F"/>
    <w:rsid w:val="001469F3"/>
    <w:rsid w:val="00146EF2"/>
    <w:rsid w:val="00150332"/>
    <w:rsid w:val="00150383"/>
    <w:rsid w:val="001503CA"/>
    <w:rsid w:val="00151B19"/>
    <w:rsid w:val="001522BF"/>
    <w:rsid w:val="001524D0"/>
    <w:rsid w:val="0015566A"/>
    <w:rsid w:val="001559A4"/>
    <w:rsid w:val="00155E4D"/>
    <w:rsid w:val="00156091"/>
    <w:rsid w:val="00156FC6"/>
    <w:rsid w:val="001573CD"/>
    <w:rsid w:val="001577BD"/>
    <w:rsid w:val="00157D84"/>
    <w:rsid w:val="001622E8"/>
    <w:rsid w:val="00163A0A"/>
    <w:rsid w:val="00163AB2"/>
    <w:rsid w:val="00163D38"/>
    <w:rsid w:val="00165A4E"/>
    <w:rsid w:val="00166187"/>
    <w:rsid w:val="00166912"/>
    <w:rsid w:val="00170648"/>
    <w:rsid w:val="00174CB9"/>
    <w:rsid w:val="0017530B"/>
    <w:rsid w:val="00175A04"/>
    <w:rsid w:val="0017612A"/>
    <w:rsid w:val="0017662C"/>
    <w:rsid w:val="00176C80"/>
    <w:rsid w:val="001800D0"/>
    <w:rsid w:val="00180B0D"/>
    <w:rsid w:val="00181176"/>
    <w:rsid w:val="00181C60"/>
    <w:rsid w:val="00181D9C"/>
    <w:rsid w:val="001834B7"/>
    <w:rsid w:val="00184CF4"/>
    <w:rsid w:val="001859B3"/>
    <w:rsid w:val="00186737"/>
    <w:rsid w:val="00186FB0"/>
    <w:rsid w:val="001870E9"/>
    <w:rsid w:val="00190125"/>
    <w:rsid w:val="00190ACF"/>
    <w:rsid w:val="00191584"/>
    <w:rsid w:val="00192B41"/>
    <w:rsid w:val="00195B10"/>
    <w:rsid w:val="00196B94"/>
    <w:rsid w:val="001A01EB"/>
    <w:rsid w:val="001A22D8"/>
    <w:rsid w:val="001A53B1"/>
    <w:rsid w:val="001A56F3"/>
    <w:rsid w:val="001A5A79"/>
    <w:rsid w:val="001A6359"/>
    <w:rsid w:val="001B0ACC"/>
    <w:rsid w:val="001B0B97"/>
    <w:rsid w:val="001B0E41"/>
    <w:rsid w:val="001B268F"/>
    <w:rsid w:val="001B3766"/>
    <w:rsid w:val="001B3971"/>
    <w:rsid w:val="001B3AF7"/>
    <w:rsid w:val="001B5315"/>
    <w:rsid w:val="001B5327"/>
    <w:rsid w:val="001B66D5"/>
    <w:rsid w:val="001B699E"/>
    <w:rsid w:val="001B6D84"/>
    <w:rsid w:val="001C2277"/>
    <w:rsid w:val="001C24DC"/>
    <w:rsid w:val="001C303E"/>
    <w:rsid w:val="001C402C"/>
    <w:rsid w:val="001C45DF"/>
    <w:rsid w:val="001C4D08"/>
    <w:rsid w:val="001C51F2"/>
    <w:rsid w:val="001C689B"/>
    <w:rsid w:val="001C7A54"/>
    <w:rsid w:val="001C7AC9"/>
    <w:rsid w:val="001D2151"/>
    <w:rsid w:val="001D24AC"/>
    <w:rsid w:val="001D4454"/>
    <w:rsid w:val="001D5237"/>
    <w:rsid w:val="001D53BB"/>
    <w:rsid w:val="001D636E"/>
    <w:rsid w:val="001D68D5"/>
    <w:rsid w:val="001D6EAC"/>
    <w:rsid w:val="001D7347"/>
    <w:rsid w:val="001D7935"/>
    <w:rsid w:val="001D7D70"/>
    <w:rsid w:val="001E11DF"/>
    <w:rsid w:val="001E1488"/>
    <w:rsid w:val="001E1737"/>
    <w:rsid w:val="001E2F77"/>
    <w:rsid w:val="001E4223"/>
    <w:rsid w:val="001E4F9F"/>
    <w:rsid w:val="001E5CFB"/>
    <w:rsid w:val="001E60EE"/>
    <w:rsid w:val="001E6EF9"/>
    <w:rsid w:val="001F0335"/>
    <w:rsid w:val="001F28E2"/>
    <w:rsid w:val="001F2CB3"/>
    <w:rsid w:val="001F2F8E"/>
    <w:rsid w:val="001F34D3"/>
    <w:rsid w:val="001F392E"/>
    <w:rsid w:val="001F406B"/>
    <w:rsid w:val="001F6125"/>
    <w:rsid w:val="001F7322"/>
    <w:rsid w:val="001F7733"/>
    <w:rsid w:val="001F7D65"/>
    <w:rsid w:val="00200383"/>
    <w:rsid w:val="00202D6B"/>
    <w:rsid w:val="00202FD1"/>
    <w:rsid w:val="00203F32"/>
    <w:rsid w:val="00204981"/>
    <w:rsid w:val="00204D96"/>
    <w:rsid w:val="002053DA"/>
    <w:rsid w:val="002057ED"/>
    <w:rsid w:val="002130C0"/>
    <w:rsid w:val="002139CD"/>
    <w:rsid w:val="00213F21"/>
    <w:rsid w:val="002140E4"/>
    <w:rsid w:val="00214E82"/>
    <w:rsid w:val="00214F5A"/>
    <w:rsid w:val="00215178"/>
    <w:rsid w:val="00215299"/>
    <w:rsid w:val="00215D6C"/>
    <w:rsid w:val="00217425"/>
    <w:rsid w:val="00220902"/>
    <w:rsid w:val="002213C6"/>
    <w:rsid w:val="002218ED"/>
    <w:rsid w:val="002222A8"/>
    <w:rsid w:val="002240D2"/>
    <w:rsid w:val="002246B6"/>
    <w:rsid w:val="002248F2"/>
    <w:rsid w:val="00225636"/>
    <w:rsid w:val="002300BF"/>
    <w:rsid w:val="00230943"/>
    <w:rsid w:val="00230D92"/>
    <w:rsid w:val="002310E8"/>
    <w:rsid w:val="00231500"/>
    <w:rsid w:val="002319F9"/>
    <w:rsid w:val="00231EB7"/>
    <w:rsid w:val="00232E46"/>
    <w:rsid w:val="00235F84"/>
    <w:rsid w:val="00236225"/>
    <w:rsid w:val="0023709A"/>
    <w:rsid w:val="0023743A"/>
    <w:rsid w:val="002374E3"/>
    <w:rsid w:val="002378FC"/>
    <w:rsid w:val="00237AE9"/>
    <w:rsid w:val="00237CF0"/>
    <w:rsid w:val="002406EA"/>
    <w:rsid w:val="00240E86"/>
    <w:rsid w:val="00242B28"/>
    <w:rsid w:val="00243F51"/>
    <w:rsid w:val="00246096"/>
    <w:rsid w:val="0024684B"/>
    <w:rsid w:val="00247401"/>
    <w:rsid w:val="00247990"/>
    <w:rsid w:val="00247C93"/>
    <w:rsid w:val="00251CFA"/>
    <w:rsid w:val="0025226C"/>
    <w:rsid w:val="0025356E"/>
    <w:rsid w:val="00253FE9"/>
    <w:rsid w:val="00257AE7"/>
    <w:rsid w:val="00261CFF"/>
    <w:rsid w:val="002651B4"/>
    <w:rsid w:val="0026797A"/>
    <w:rsid w:val="0027340E"/>
    <w:rsid w:val="0027453D"/>
    <w:rsid w:val="00274E40"/>
    <w:rsid w:val="00274F51"/>
    <w:rsid w:val="00276ABC"/>
    <w:rsid w:val="00280F1F"/>
    <w:rsid w:val="002810C6"/>
    <w:rsid w:val="00281E19"/>
    <w:rsid w:val="0028244F"/>
    <w:rsid w:val="00283181"/>
    <w:rsid w:val="002839D0"/>
    <w:rsid w:val="0028627B"/>
    <w:rsid w:val="002903D3"/>
    <w:rsid w:val="00291890"/>
    <w:rsid w:val="00293CC1"/>
    <w:rsid w:val="002940AC"/>
    <w:rsid w:val="00295AD2"/>
    <w:rsid w:val="00296087"/>
    <w:rsid w:val="00296386"/>
    <w:rsid w:val="002972B7"/>
    <w:rsid w:val="002A00FC"/>
    <w:rsid w:val="002A1428"/>
    <w:rsid w:val="002A1B22"/>
    <w:rsid w:val="002A331A"/>
    <w:rsid w:val="002A5925"/>
    <w:rsid w:val="002A5CCD"/>
    <w:rsid w:val="002A6A81"/>
    <w:rsid w:val="002B05DD"/>
    <w:rsid w:val="002B2982"/>
    <w:rsid w:val="002C0633"/>
    <w:rsid w:val="002C242B"/>
    <w:rsid w:val="002C31DF"/>
    <w:rsid w:val="002C32EE"/>
    <w:rsid w:val="002C3958"/>
    <w:rsid w:val="002C4DBD"/>
    <w:rsid w:val="002C52E6"/>
    <w:rsid w:val="002C71EB"/>
    <w:rsid w:val="002D00D6"/>
    <w:rsid w:val="002D0AAC"/>
    <w:rsid w:val="002D0EB1"/>
    <w:rsid w:val="002D244E"/>
    <w:rsid w:val="002D450E"/>
    <w:rsid w:val="002D5CFC"/>
    <w:rsid w:val="002D6C81"/>
    <w:rsid w:val="002E0D03"/>
    <w:rsid w:val="002E24D7"/>
    <w:rsid w:val="002E5583"/>
    <w:rsid w:val="002E5D27"/>
    <w:rsid w:val="002E5FBC"/>
    <w:rsid w:val="002E6766"/>
    <w:rsid w:val="002E6C33"/>
    <w:rsid w:val="002F075B"/>
    <w:rsid w:val="002F2EBD"/>
    <w:rsid w:val="002F62AD"/>
    <w:rsid w:val="002F62BE"/>
    <w:rsid w:val="002F6493"/>
    <w:rsid w:val="00300EA9"/>
    <w:rsid w:val="003018C5"/>
    <w:rsid w:val="00301CF8"/>
    <w:rsid w:val="00302557"/>
    <w:rsid w:val="00302A1B"/>
    <w:rsid w:val="003043BD"/>
    <w:rsid w:val="00304FC3"/>
    <w:rsid w:val="00305348"/>
    <w:rsid w:val="00311BC0"/>
    <w:rsid w:val="00311EB1"/>
    <w:rsid w:val="0031232E"/>
    <w:rsid w:val="00312CCC"/>
    <w:rsid w:val="00312DB6"/>
    <w:rsid w:val="003136F8"/>
    <w:rsid w:val="0031416E"/>
    <w:rsid w:val="00314778"/>
    <w:rsid w:val="00314C3B"/>
    <w:rsid w:val="003158A0"/>
    <w:rsid w:val="00315C69"/>
    <w:rsid w:val="00315F16"/>
    <w:rsid w:val="00316362"/>
    <w:rsid w:val="00321011"/>
    <w:rsid w:val="003217E8"/>
    <w:rsid w:val="00321C91"/>
    <w:rsid w:val="00322BEB"/>
    <w:rsid w:val="00322E02"/>
    <w:rsid w:val="00322FA7"/>
    <w:rsid w:val="003230B0"/>
    <w:rsid w:val="0032398A"/>
    <w:rsid w:val="00325E61"/>
    <w:rsid w:val="00326238"/>
    <w:rsid w:val="00327857"/>
    <w:rsid w:val="00327D73"/>
    <w:rsid w:val="00330553"/>
    <w:rsid w:val="003311CB"/>
    <w:rsid w:val="00331D99"/>
    <w:rsid w:val="00332690"/>
    <w:rsid w:val="00332EA2"/>
    <w:rsid w:val="003343AC"/>
    <w:rsid w:val="00334995"/>
    <w:rsid w:val="0033718B"/>
    <w:rsid w:val="003371EF"/>
    <w:rsid w:val="0034017E"/>
    <w:rsid w:val="00340993"/>
    <w:rsid w:val="00341B48"/>
    <w:rsid w:val="00342763"/>
    <w:rsid w:val="003427F1"/>
    <w:rsid w:val="00342ECE"/>
    <w:rsid w:val="003434C1"/>
    <w:rsid w:val="003435A1"/>
    <w:rsid w:val="00343CF2"/>
    <w:rsid w:val="003451AF"/>
    <w:rsid w:val="00345915"/>
    <w:rsid w:val="00345DA5"/>
    <w:rsid w:val="00346DD2"/>
    <w:rsid w:val="00353C8B"/>
    <w:rsid w:val="0035660E"/>
    <w:rsid w:val="00357286"/>
    <w:rsid w:val="00360B3D"/>
    <w:rsid w:val="00361300"/>
    <w:rsid w:val="00361DED"/>
    <w:rsid w:val="003625CC"/>
    <w:rsid w:val="00363808"/>
    <w:rsid w:val="00363E87"/>
    <w:rsid w:val="00364157"/>
    <w:rsid w:val="003647DC"/>
    <w:rsid w:val="00364DD1"/>
    <w:rsid w:val="003650B3"/>
    <w:rsid w:val="00370007"/>
    <w:rsid w:val="00372260"/>
    <w:rsid w:val="0037318B"/>
    <w:rsid w:val="003733DD"/>
    <w:rsid w:val="00375E34"/>
    <w:rsid w:val="00376A5D"/>
    <w:rsid w:val="0038055F"/>
    <w:rsid w:val="00381D44"/>
    <w:rsid w:val="00381EF0"/>
    <w:rsid w:val="003843BB"/>
    <w:rsid w:val="003873BF"/>
    <w:rsid w:val="00387FE8"/>
    <w:rsid w:val="00390203"/>
    <w:rsid w:val="00390960"/>
    <w:rsid w:val="003915A6"/>
    <w:rsid w:val="00392696"/>
    <w:rsid w:val="00392F21"/>
    <w:rsid w:val="00393242"/>
    <w:rsid w:val="00394DF9"/>
    <w:rsid w:val="00396DF9"/>
    <w:rsid w:val="00396F12"/>
    <w:rsid w:val="00397B86"/>
    <w:rsid w:val="00397B9D"/>
    <w:rsid w:val="00397D7D"/>
    <w:rsid w:val="003A1EDF"/>
    <w:rsid w:val="003A1F03"/>
    <w:rsid w:val="003A383E"/>
    <w:rsid w:val="003A3CD3"/>
    <w:rsid w:val="003A4CB2"/>
    <w:rsid w:val="003A7287"/>
    <w:rsid w:val="003A7715"/>
    <w:rsid w:val="003A7F16"/>
    <w:rsid w:val="003B0BC8"/>
    <w:rsid w:val="003B0E0B"/>
    <w:rsid w:val="003B1153"/>
    <w:rsid w:val="003B1431"/>
    <w:rsid w:val="003B2AAE"/>
    <w:rsid w:val="003B2F49"/>
    <w:rsid w:val="003B3E5D"/>
    <w:rsid w:val="003B4CD7"/>
    <w:rsid w:val="003B5826"/>
    <w:rsid w:val="003B5927"/>
    <w:rsid w:val="003B6760"/>
    <w:rsid w:val="003B6A9D"/>
    <w:rsid w:val="003B6BBE"/>
    <w:rsid w:val="003B7921"/>
    <w:rsid w:val="003C03A7"/>
    <w:rsid w:val="003C058E"/>
    <w:rsid w:val="003C0DCC"/>
    <w:rsid w:val="003C120F"/>
    <w:rsid w:val="003C16CD"/>
    <w:rsid w:val="003C314A"/>
    <w:rsid w:val="003C64A6"/>
    <w:rsid w:val="003C6EF8"/>
    <w:rsid w:val="003C74ED"/>
    <w:rsid w:val="003D04EF"/>
    <w:rsid w:val="003D07A8"/>
    <w:rsid w:val="003D0AB1"/>
    <w:rsid w:val="003D12B8"/>
    <w:rsid w:val="003D1AEC"/>
    <w:rsid w:val="003D1AFA"/>
    <w:rsid w:val="003D22B1"/>
    <w:rsid w:val="003D2F6C"/>
    <w:rsid w:val="003D49C9"/>
    <w:rsid w:val="003D53A5"/>
    <w:rsid w:val="003E2804"/>
    <w:rsid w:val="003E47D7"/>
    <w:rsid w:val="003E4AC7"/>
    <w:rsid w:val="003E5798"/>
    <w:rsid w:val="003E67AE"/>
    <w:rsid w:val="003E6EA7"/>
    <w:rsid w:val="003E78E1"/>
    <w:rsid w:val="003F15C9"/>
    <w:rsid w:val="003F17AF"/>
    <w:rsid w:val="003F1B36"/>
    <w:rsid w:val="003F224E"/>
    <w:rsid w:val="003F58FA"/>
    <w:rsid w:val="003F60BE"/>
    <w:rsid w:val="003F69EC"/>
    <w:rsid w:val="003F7B43"/>
    <w:rsid w:val="00400645"/>
    <w:rsid w:val="00400DC2"/>
    <w:rsid w:val="00403C5C"/>
    <w:rsid w:val="00403C7E"/>
    <w:rsid w:val="00406070"/>
    <w:rsid w:val="004060CE"/>
    <w:rsid w:val="00406CB0"/>
    <w:rsid w:val="00411B9F"/>
    <w:rsid w:val="0041232C"/>
    <w:rsid w:val="0041337B"/>
    <w:rsid w:val="004137DE"/>
    <w:rsid w:val="00413C0A"/>
    <w:rsid w:val="004153C1"/>
    <w:rsid w:val="00415F3E"/>
    <w:rsid w:val="00416A20"/>
    <w:rsid w:val="00417106"/>
    <w:rsid w:val="004172D2"/>
    <w:rsid w:val="0041782A"/>
    <w:rsid w:val="0041793D"/>
    <w:rsid w:val="004179D3"/>
    <w:rsid w:val="00421331"/>
    <w:rsid w:val="004223E5"/>
    <w:rsid w:val="004231E9"/>
    <w:rsid w:val="00423ECC"/>
    <w:rsid w:val="0042412A"/>
    <w:rsid w:val="00425855"/>
    <w:rsid w:val="00425D8D"/>
    <w:rsid w:val="0042706D"/>
    <w:rsid w:val="004270AE"/>
    <w:rsid w:val="0042773C"/>
    <w:rsid w:val="00430FE5"/>
    <w:rsid w:val="004313E9"/>
    <w:rsid w:val="0043257D"/>
    <w:rsid w:val="00432A33"/>
    <w:rsid w:val="00432C01"/>
    <w:rsid w:val="00433F38"/>
    <w:rsid w:val="0043741A"/>
    <w:rsid w:val="004375A6"/>
    <w:rsid w:val="0043788A"/>
    <w:rsid w:val="00440CA1"/>
    <w:rsid w:val="00441D16"/>
    <w:rsid w:val="00442E4F"/>
    <w:rsid w:val="0044304E"/>
    <w:rsid w:val="00443CEB"/>
    <w:rsid w:val="004455C6"/>
    <w:rsid w:val="00445713"/>
    <w:rsid w:val="00445AB2"/>
    <w:rsid w:val="00445B9A"/>
    <w:rsid w:val="004469F7"/>
    <w:rsid w:val="004471B6"/>
    <w:rsid w:val="004477BA"/>
    <w:rsid w:val="0045088E"/>
    <w:rsid w:val="004522D4"/>
    <w:rsid w:val="004532D3"/>
    <w:rsid w:val="004535A1"/>
    <w:rsid w:val="0045369D"/>
    <w:rsid w:val="00454188"/>
    <w:rsid w:val="00455E83"/>
    <w:rsid w:val="0045604D"/>
    <w:rsid w:val="004569CF"/>
    <w:rsid w:val="004570B9"/>
    <w:rsid w:val="00457CD6"/>
    <w:rsid w:val="004610CE"/>
    <w:rsid w:val="00462093"/>
    <w:rsid w:val="004620E5"/>
    <w:rsid w:val="0046319E"/>
    <w:rsid w:val="004648BB"/>
    <w:rsid w:val="0046604C"/>
    <w:rsid w:val="00466681"/>
    <w:rsid w:val="00467FC5"/>
    <w:rsid w:val="00474FCE"/>
    <w:rsid w:val="00475B0C"/>
    <w:rsid w:val="004763BD"/>
    <w:rsid w:val="004767AE"/>
    <w:rsid w:val="0047778C"/>
    <w:rsid w:val="00477A40"/>
    <w:rsid w:val="00480232"/>
    <w:rsid w:val="0048085A"/>
    <w:rsid w:val="0048120A"/>
    <w:rsid w:val="004814CE"/>
    <w:rsid w:val="00482D73"/>
    <w:rsid w:val="004840AF"/>
    <w:rsid w:val="00484707"/>
    <w:rsid w:val="004847D5"/>
    <w:rsid w:val="00485172"/>
    <w:rsid w:val="00485951"/>
    <w:rsid w:val="00486EE3"/>
    <w:rsid w:val="004907FB"/>
    <w:rsid w:val="00491334"/>
    <w:rsid w:val="004913D1"/>
    <w:rsid w:val="00491A32"/>
    <w:rsid w:val="00491F20"/>
    <w:rsid w:val="00492295"/>
    <w:rsid w:val="004923F1"/>
    <w:rsid w:val="00492669"/>
    <w:rsid w:val="00493987"/>
    <w:rsid w:val="004971EE"/>
    <w:rsid w:val="00497D7C"/>
    <w:rsid w:val="004A2604"/>
    <w:rsid w:val="004A284F"/>
    <w:rsid w:val="004A4365"/>
    <w:rsid w:val="004A576C"/>
    <w:rsid w:val="004A5E01"/>
    <w:rsid w:val="004A60A3"/>
    <w:rsid w:val="004A63F3"/>
    <w:rsid w:val="004A6FCC"/>
    <w:rsid w:val="004B07AB"/>
    <w:rsid w:val="004B1DBE"/>
    <w:rsid w:val="004B42BF"/>
    <w:rsid w:val="004B4AC1"/>
    <w:rsid w:val="004B5BFA"/>
    <w:rsid w:val="004C01A6"/>
    <w:rsid w:val="004C0941"/>
    <w:rsid w:val="004C1459"/>
    <w:rsid w:val="004C2543"/>
    <w:rsid w:val="004C25B7"/>
    <w:rsid w:val="004C25F8"/>
    <w:rsid w:val="004C2CA7"/>
    <w:rsid w:val="004C2DE6"/>
    <w:rsid w:val="004C2E6A"/>
    <w:rsid w:val="004C31A0"/>
    <w:rsid w:val="004C464C"/>
    <w:rsid w:val="004C52ED"/>
    <w:rsid w:val="004C65E9"/>
    <w:rsid w:val="004C6844"/>
    <w:rsid w:val="004C7E50"/>
    <w:rsid w:val="004C7E54"/>
    <w:rsid w:val="004D160C"/>
    <w:rsid w:val="004D3B8D"/>
    <w:rsid w:val="004D440C"/>
    <w:rsid w:val="004D4A16"/>
    <w:rsid w:val="004D4DFD"/>
    <w:rsid w:val="004D6D0A"/>
    <w:rsid w:val="004D716A"/>
    <w:rsid w:val="004D7488"/>
    <w:rsid w:val="004D7C16"/>
    <w:rsid w:val="004E09FC"/>
    <w:rsid w:val="004E1176"/>
    <w:rsid w:val="004E18E8"/>
    <w:rsid w:val="004E1A7E"/>
    <w:rsid w:val="004E1DDD"/>
    <w:rsid w:val="004E21E3"/>
    <w:rsid w:val="004E343C"/>
    <w:rsid w:val="004E3853"/>
    <w:rsid w:val="004E4006"/>
    <w:rsid w:val="004E51CC"/>
    <w:rsid w:val="004E598F"/>
    <w:rsid w:val="004E6C8B"/>
    <w:rsid w:val="004E6EAE"/>
    <w:rsid w:val="004E71B3"/>
    <w:rsid w:val="004F39F2"/>
    <w:rsid w:val="004F4FF1"/>
    <w:rsid w:val="004F5DF1"/>
    <w:rsid w:val="004F5EB7"/>
    <w:rsid w:val="004F6D3E"/>
    <w:rsid w:val="004F71A7"/>
    <w:rsid w:val="00500990"/>
    <w:rsid w:val="0050286C"/>
    <w:rsid w:val="00502D13"/>
    <w:rsid w:val="005030D1"/>
    <w:rsid w:val="0050573C"/>
    <w:rsid w:val="0050649A"/>
    <w:rsid w:val="00507565"/>
    <w:rsid w:val="00510FE3"/>
    <w:rsid w:val="00511F6E"/>
    <w:rsid w:val="005120CE"/>
    <w:rsid w:val="00512CEE"/>
    <w:rsid w:val="00512E5C"/>
    <w:rsid w:val="00513678"/>
    <w:rsid w:val="005145FE"/>
    <w:rsid w:val="00514BF3"/>
    <w:rsid w:val="005152DB"/>
    <w:rsid w:val="0051550D"/>
    <w:rsid w:val="00516F12"/>
    <w:rsid w:val="00517E79"/>
    <w:rsid w:val="00520868"/>
    <w:rsid w:val="005209B5"/>
    <w:rsid w:val="005209F8"/>
    <w:rsid w:val="00521ED8"/>
    <w:rsid w:val="00522956"/>
    <w:rsid w:val="0052394C"/>
    <w:rsid w:val="00523BED"/>
    <w:rsid w:val="00524303"/>
    <w:rsid w:val="00525BCA"/>
    <w:rsid w:val="00525F28"/>
    <w:rsid w:val="0052606D"/>
    <w:rsid w:val="00526810"/>
    <w:rsid w:val="005306F5"/>
    <w:rsid w:val="00530DA1"/>
    <w:rsid w:val="005317AC"/>
    <w:rsid w:val="005319C1"/>
    <w:rsid w:val="005331B5"/>
    <w:rsid w:val="0053321E"/>
    <w:rsid w:val="005358CE"/>
    <w:rsid w:val="00535F05"/>
    <w:rsid w:val="00536796"/>
    <w:rsid w:val="00537C04"/>
    <w:rsid w:val="00537F5A"/>
    <w:rsid w:val="00540EFE"/>
    <w:rsid w:val="00541B49"/>
    <w:rsid w:val="00542587"/>
    <w:rsid w:val="00542AE6"/>
    <w:rsid w:val="0054332A"/>
    <w:rsid w:val="005445D5"/>
    <w:rsid w:val="00544C92"/>
    <w:rsid w:val="0054673C"/>
    <w:rsid w:val="0054745A"/>
    <w:rsid w:val="00547A27"/>
    <w:rsid w:val="00547D3D"/>
    <w:rsid w:val="005502D6"/>
    <w:rsid w:val="00551299"/>
    <w:rsid w:val="00551543"/>
    <w:rsid w:val="00552BE6"/>
    <w:rsid w:val="005535EE"/>
    <w:rsid w:val="005536D5"/>
    <w:rsid w:val="00554D86"/>
    <w:rsid w:val="00556088"/>
    <w:rsid w:val="00556259"/>
    <w:rsid w:val="00557EFF"/>
    <w:rsid w:val="00562B69"/>
    <w:rsid w:val="00562D22"/>
    <w:rsid w:val="0056415E"/>
    <w:rsid w:val="005663F2"/>
    <w:rsid w:val="00571257"/>
    <w:rsid w:val="0057261C"/>
    <w:rsid w:val="00572F40"/>
    <w:rsid w:val="005737EB"/>
    <w:rsid w:val="00574ED0"/>
    <w:rsid w:val="005761D6"/>
    <w:rsid w:val="005768FD"/>
    <w:rsid w:val="0057737C"/>
    <w:rsid w:val="0057760F"/>
    <w:rsid w:val="005816ED"/>
    <w:rsid w:val="00581CF2"/>
    <w:rsid w:val="005836B1"/>
    <w:rsid w:val="00584623"/>
    <w:rsid w:val="00584758"/>
    <w:rsid w:val="00585B8E"/>
    <w:rsid w:val="00585BFC"/>
    <w:rsid w:val="00586F28"/>
    <w:rsid w:val="005874BA"/>
    <w:rsid w:val="00587AFE"/>
    <w:rsid w:val="00587D9F"/>
    <w:rsid w:val="0059069D"/>
    <w:rsid w:val="00590F67"/>
    <w:rsid w:val="00591A8D"/>
    <w:rsid w:val="00591C84"/>
    <w:rsid w:val="00592E38"/>
    <w:rsid w:val="0059378E"/>
    <w:rsid w:val="0059439C"/>
    <w:rsid w:val="00594C06"/>
    <w:rsid w:val="005950D8"/>
    <w:rsid w:val="005952F5"/>
    <w:rsid w:val="0059605E"/>
    <w:rsid w:val="005A0A65"/>
    <w:rsid w:val="005A1645"/>
    <w:rsid w:val="005A2F19"/>
    <w:rsid w:val="005A3625"/>
    <w:rsid w:val="005A3B72"/>
    <w:rsid w:val="005A4C16"/>
    <w:rsid w:val="005A4C73"/>
    <w:rsid w:val="005B3539"/>
    <w:rsid w:val="005B575F"/>
    <w:rsid w:val="005B68F2"/>
    <w:rsid w:val="005B6DC7"/>
    <w:rsid w:val="005B70A5"/>
    <w:rsid w:val="005B734F"/>
    <w:rsid w:val="005C0A2C"/>
    <w:rsid w:val="005C0B29"/>
    <w:rsid w:val="005C1405"/>
    <w:rsid w:val="005C1459"/>
    <w:rsid w:val="005C4D47"/>
    <w:rsid w:val="005C7DDF"/>
    <w:rsid w:val="005D1E49"/>
    <w:rsid w:val="005D23F8"/>
    <w:rsid w:val="005D3EF7"/>
    <w:rsid w:val="005D4E24"/>
    <w:rsid w:val="005D6D83"/>
    <w:rsid w:val="005D6E0A"/>
    <w:rsid w:val="005E05E3"/>
    <w:rsid w:val="005E2A99"/>
    <w:rsid w:val="005E3857"/>
    <w:rsid w:val="005E3FFB"/>
    <w:rsid w:val="005E4D6A"/>
    <w:rsid w:val="005E6841"/>
    <w:rsid w:val="005F0B85"/>
    <w:rsid w:val="005F0F46"/>
    <w:rsid w:val="005F1293"/>
    <w:rsid w:val="005F4564"/>
    <w:rsid w:val="005F4D53"/>
    <w:rsid w:val="005F7A21"/>
    <w:rsid w:val="00600F16"/>
    <w:rsid w:val="00602111"/>
    <w:rsid w:val="00603104"/>
    <w:rsid w:val="00604DFE"/>
    <w:rsid w:val="0060566A"/>
    <w:rsid w:val="00606648"/>
    <w:rsid w:val="00607809"/>
    <w:rsid w:val="0061069E"/>
    <w:rsid w:val="006107A7"/>
    <w:rsid w:val="006116AE"/>
    <w:rsid w:val="006117A5"/>
    <w:rsid w:val="00611A70"/>
    <w:rsid w:val="00611D0F"/>
    <w:rsid w:val="00613654"/>
    <w:rsid w:val="00613DE4"/>
    <w:rsid w:val="00614670"/>
    <w:rsid w:val="0061494E"/>
    <w:rsid w:val="00614CAF"/>
    <w:rsid w:val="00616AB7"/>
    <w:rsid w:val="00616EE0"/>
    <w:rsid w:val="00617267"/>
    <w:rsid w:val="006179BF"/>
    <w:rsid w:val="00617A34"/>
    <w:rsid w:val="00621C23"/>
    <w:rsid w:val="006223AE"/>
    <w:rsid w:val="006225A3"/>
    <w:rsid w:val="00622877"/>
    <w:rsid w:val="006236AA"/>
    <w:rsid w:val="0062477D"/>
    <w:rsid w:val="00625E3E"/>
    <w:rsid w:val="006264B1"/>
    <w:rsid w:val="00627742"/>
    <w:rsid w:val="00627A4F"/>
    <w:rsid w:val="00630077"/>
    <w:rsid w:val="006301F5"/>
    <w:rsid w:val="00630CEF"/>
    <w:rsid w:val="006327D9"/>
    <w:rsid w:val="00632D64"/>
    <w:rsid w:val="00634986"/>
    <w:rsid w:val="00643186"/>
    <w:rsid w:val="00643210"/>
    <w:rsid w:val="0064427F"/>
    <w:rsid w:val="006448C5"/>
    <w:rsid w:val="006449AC"/>
    <w:rsid w:val="00644F49"/>
    <w:rsid w:val="006450A2"/>
    <w:rsid w:val="006450C2"/>
    <w:rsid w:val="00645308"/>
    <w:rsid w:val="00645F0E"/>
    <w:rsid w:val="0065169B"/>
    <w:rsid w:val="00652217"/>
    <w:rsid w:val="0065293A"/>
    <w:rsid w:val="00654029"/>
    <w:rsid w:val="0065654E"/>
    <w:rsid w:val="00663EE5"/>
    <w:rsid w:val="006649AC"/>
    <w:rsid w:val="006659A0"/>
    <w:rsid w:val="00667AE2"/>
    <w:rsid w:val="00670B03"/>
    <w:rsid w:val="00671B9F"/>
    <w:rsid w:val="00673219"/>
    <w:rsid w:val="006739D9"/>
    <w:rsid w:val="00673FDF"/>
    <w:rsid w:val="00674E72"/>
    <w:rsid w:val="00675B5D"/>
    <w:rsid w:val="006778BF"/>
    <w:rsid w:val="006801B8"/>
    <w:rsid w:val="00680ACD"/>
    <w:rsid w:val="00680AEB"/>
    <w:rsid w:val="00680E66"/>
    <w:rsid w:val="00681B40"/>
    <w:rsid w:val="00681DAD"/>
    <w:rsid w:val="0068242B"/>
    <w:rsid w:val="0068426C"/>
    <w:rsid w:val="00684B37"/>
    <w:rsid w:val="00684FCB"/>
    <w:rsid w:val="00685B18"/>
    <w:rsid w:val="00690404"/>
    <w:rsid w:val="00690ABD"/>
    <w:rsid w:val="00690D86"/>
    <w:rsid w:val="00690F46"/>
    <w:rsid w:val="00691232"/>
    <w:rsid w:val="00692E37"/>
    <w:rsid w:val="00692E61"/>
    <w:rsid w:val="006934BE"/>
    <w:rsid w:val="0069636C"/>
    <w:rsid w:val="006A0062"/>
    <w:rsid w:val="006A0A48"/>
    <w:rsid w:val="006A3030"/>
    <w:rsid w:val="006A35FA"/>
    <w:rsid w:val="006A4C5A"/>
    <w:rsid w:val="006A7024"/>
    <w:rsid w:val="006B05DF"/>
    <w:rsid w:val="006B200F"/>
    <w:rsid w:val="006B22DB"/>
    <w:rsid w:val="006B2FB9"/>
    <w:rsid w:val="006B4D5F"/>
    <w:rsid w:val="006B63FE"/>
    <w:rsid w:val="006B788E"/>
    <w:rsid w:val="006B7A00"/>
    <w:rsid w:val="006C275D"/>
    <w:rsid w:val="006C333F"/>
    <w:rsid w:val="006C3D0F"/>
    <w:rsid w:val="006C5912"/>
    <w:rsid w:val="006C60C0"/>
    <w:rsid w:val="006C6193"/>
    <w:rsid w:val="006C7B6F"/>
    <w:rsid w:val="006D021B"/>
    <w:rsid w:val="006D0289"/>
    <w:rsid w:val="006D40C7"/>
    <w:rsid w:val="006D4D40"/>
    <w:rsid w:val="006D4D58"/>
    <w:rsid w:val="006D51EC"/>
    <w:rsid w:val="006D51F3"/>
    <w:rsid w:val="006D52D3"/>
    <w:rsid w:val="006D5CDE"/>
    <w:rsid w:val="006D62C8"/>
    <w:rsid w:val="006E011E"/>
    <w:rsid w:val="006E1CFA"/>
    <w:rsid w:val="006E2411"/>
    <w:rsid w:val="006E3D5B"/>
    <w:rsid w:val="006E49D2"/>
    <w:rsid w:val="006E4A25"/>
    <w:rsid w:val="006E5023"/>
    <w:rsid w:val="006E50DE"/>
    <w:rsid w:val="006E6580"/>
    <w:rsid w:val="006E6BEE"/>
    <w:rsid w:val="006E7689"/>
    <w:rsid w:val="006E7A16"/>
    <w:rsid w:val="006F0C19"/>
    <w:rsid w:val="006F2570"/>
    <w:rsid w:val="006F2C0E"/>
    <w:rsid w:val="006F3803"/>
    <w:rsid w:val="006F43D7"/>
    <w:rsid w:val="006F45AE"/>
    <w:rsid w:val="006F591D"/>
    <w:rsid w:val="006F5ACC"/>
    <w:rsid w:val="006F5ADB"/>
    <w:rsid w:val="006F6255"/>
    <w:rsid w:val="006F695C"/>
    <w:rsid w:val="007016FF"/>
    <w:rsid w:val="007019D2"/>
    <w:rsid w:val="007032BF"/>
    <w:rsid w:val="0070755E"/>
    <w:rsid w:val="00710BB6"/>
    <w:rsid w:val="00711494"/>
    <w:rsid w:val="00712AF2"/>
    <w:rsid w:val="00712BB0"/>
    <w:rsid w:val="0071334F"/>
    <w:rsid w:val="007152A0"/>
    <w:rsid w:val="00716CCF"/>
    <w:rsid w:val="007177BD"/>
    <w:rsid w:val="00720EC4"/>
    <w:rsid w:val="007210FD"/>
    <w:rsid w:val="00721692"/>
    <w:rsid w:val="007218D4"/>
    <w:rsid w:val="0072213A"/>
    <w:rsid w:val="007231B6"/>
    <w:rsid w:val="007241B8"/>
    <w:rsid w:val="00725216"/>
    <w:rsid w:val="00725398"/>
    <w:rsid w:val="00725417"/>
    <w:rsid w:val="0072687E"/>
    <w:rsid w:val="0072695D"/>
    <w:rsid w:val="00727038"/>
    <w:rsid w:val="007305EA"/>
    <w:rsid w:val="00730838"/>
    <w:rsid w:val="00730A8C"/>
    <w:rsid w:val="00732281"/>
    <w:rsid w:val="00733837"/>
    <w:rsid w:val="00733AB2"/>
    <w:rsid w:val="007342EE"/>
    <w:rsid w:val="00734B64"/>
    <w:rsid w:val="00734B67"/>
    <w:rsid w:val="00734DF5"/>
    <w:rsid w:val="007370EB"/>
    <w:rsid w:val="007400BF"/>
    <w:rsid w:val="00740DC3"/>
    <w:rsid w:val="00742788"/>
    <w:rsid w:val="00742E0D"/>
    <w:rsid w:val="00743D46"/>
    <w:rsid w:val="00745B76"/>
    <w:rsid w:val="00745B7D"/>
    <w:rsid w:val="00747559"/>
    <w:rsid w:val="00747620"/>
    <w:rsid w:val="007476D1"/>
    <w:rsid w:val="007523DE"/>
    <w:rsid w:val="0075386B"/>
    <w:rsid w:val="00753CCA"/>
    <w:rsid w:val="007553DF"/>
    <w:rsid w:val="00755FC7"/>
    <w:rsid w:val="00757CF0"/>
    <w:rsid w:val="007603BC"/>
    <w:rsid w:val="00761863"/>
    <w:rsid w:val="00761E32"/>
    <w:rsid w:val="007622D1"/>
    <w:rsid w:val="00770930"/>
    <w:rsid w:val="007713F6"/>
    <w:rsid w:val="00771C2F"/>
    <w:rsid w:val="00771E05"/>
    <w:rsid w:val="00772706"/>
    <w:rsid w:val="00772983"/>
    <w:rsid w:val="00773A48"/>
    <w:rsid w:val="007744CE"/>
    <w:rsid w:val="00776197"/>
    <w:rsid w:val="00780202"/>
    <w:rsid w:val="0078027A"/>
    <w:rsid w:val="00781892"/>
    <w:rsid w:val="0078196C"/>
    <w:rsid w:val="00782C67"/>
    <w:rsid w:val="00783DC9"/>
    <w:rsid w:val="007842EA"/>
    <w:rsid w:val="00784752"/>
    <w:rsid w:val="00785707"/>
    <w:rsid w:val="0078694A"/>
    <w:rsid w:val="00786A99"/>
    <w:rsid w:val="007907DF"/>
    <w:rsid w:val="007917CD"/>
    <w:rsid w:val="00794E84"/>
    <w:rsid w:val="007968DD"/>
    <w:rsid w:val="007A08F1"/>
    <w:rsid w:val="007A0AAA"/>
    <w:rsid w:val="007A1373"/>
    <w:rsid w:val="007A1B90"/>
    <w:rsid w:val="007A1D41"/>
    <w:rsid w:val="007A499B"/>
    <w:rsid w:val="007A635D"/>
    <w:rsid w:val="007A77B0"/>
    <w:rsid w:val="007B2E03"/>
    <w:rsid w:val="007B49D6"/>
    <w:rsid w:val="007B6870"/>
    <w:rsid w:val="007B6FCF"/>
    <w:rsid w:val="007B7DAD"/>
    <w:rsid w:val="007C0B06"/>
    <w:rsid w:val="007C112B"/>
    <w:rsid w:val="007C19FE"/>
    <w:rsid w:val="007C40C7"/>
    <w:rsid w:val="007C5323"/>
    <w:rsid w:val="007C7FEF"/>
    <w:rsid w:val="007D18A4"/>
    <w:rsid w:val="007D209D"/>
    <w:rsid w:val="007D240B"/>
    <w:rsid w:val="007D375B"/>
    <w:rsid w:val="007D442F"/>
    <w:rsid w:val="007D4FA3"/>
    <w:rsid w:val="007D5286"/>
    <w:rsid w:val="007D5DAF"/>
    <w:rsid w:val="007D6551"/>
    <w:rsid w:val="007D67AE"/>
    <w:rsid w:val="007E0853"/>
    <w:rsid w:val="007E0C95"/>
    <w:rsid w:val="007E135D"/>
    <w:rsid w:val="007E163B"/>
    <w:rsid w:val="007E173B"/>
    <w:rsid w:val="007E2C1E"/>
    <w:rsid w:val="007E2E36"/>
    <w:rsid w:val="007E5828"/>
    <w:rsid w:val="007E6076"/>
    <w:rsid w:val="007E6380"/>
    <w:rsid w:val="007E66C8"/>
    <w:rsid w:val="007E6F7F"/>
    <w:rsid w:val="007E7C1C"/>
    <w:rsid w:val="007F0827"/>
    <w:rsid w:val="007F12D4"/>
    <w:rsid w:val="007F1BF5"/>
    <w:rsid w:val="007F213F"/>
    <w:rsid w:val="007F21C3"/>
    <w:rsid w:val="007F2A75"/>
    <w:rsid w:val="007F59F8"/>
    <w:rsid w:val="007F694A"/>
    <w:rsid w:val="007F7E8D"/>
    <w:rsid w:val="008015D8"/>
    <w:rsid w:val="00802B85"/>
    <w:rsid w:val="00803AD1"/>
    <w:rsid w:val="008052B9"/>
    <w:rsid w:val="008075D6"/>
    <w:rsid w:val="00810E4A"/>
    <w:rsid w:val="0081123B"/>
    <w:rsid w:val="00813BA2"/>
    <w:rsid w:val="008144E7"/>
    <w:rsid w:val="0081497C"/>
    <w:rsid w:val="00815B92"/>
    <w:rsid w:val="00816923"/>
    <w:rsid w:val="00817061"/>
    <w:rsid w:val="00820357"/>
    <w:rsid w:val="00820E57"/>
    <w:rsid w:val="00821459"/>
    <w:rsid w:val="00821986"/>
    <w:rsid w:val="00823C69"/>
    <w:rsid w:val="00824379"/>
    <w:rsid w:val="008244D1"/>
    <w:rsid w:val="00824507"/>
    <w:rsid w:val="008248EC"/>
    <w:rsid w:val="00825D82"/>
    <w:rsid w:val="008313C9"/>
    <w:rsid w:val="008323E8"/>
    <w:rsid w:val="00832B26"/>
    <w:rsid w:val="008357FD"/>
    <w:rsid w:val="00835DFF"/>
    <w:rsid w:val="008364C1"/>
    <w:rsid w:val="00840547"/>
    <w:rsid w:val="00840906"/>
    <w:rsid w:val="00841C69"/>
    <w:rsid w:val="00841FD1"/>
    <w:rsid w:val="00842556"/>
    <w:rsid w:val="00842E28"/>
    <w:rsid w:val="008433D2"/>
    <w:rsid w:val="008446D5"/>
    <w:rsid w:val="0084496B"/>
    <w:rsid w:val="00844EC2"/>
    <w:rsid w:val="00845CD5"/>
    <w:rsid w:val="008465BC"/>
    <w:rsid w:val="00846B8B"/>
    <w:rsid w:val="00847E05"/>
    <w:rsid w:val="00850379"/>
    <w:rsid w:val="00852DD9"/>
    <w:rsid w:val="008542E8"/>
    <w:rsid w:val="00854C3A"/>
    <w:rsid w:val="0085521A"/>
    <w:rsid w:val="008562C6"/>
    <w:rsid w:val="0085636E"/>
    <w:rsid w:val="00857ED0"/>
    <w:rsid w:val="00860D7C"/>
    <w:rsid w:val="0086260C"/>
    <w:rsid w:val="00864093"/>
    <w:rsid w:val="00866312"/>
    <w:rsid w:val="00866E5A"/>
    <w:rsid w:val="008678E0"/>
    <w:rsid w:val="00870890"/>
    <w:rsid w:val="00870D86"/>
    <w:rsid w:val="00870F4C"/>
    <w:rsid w:val="0087124B"/>
    <w:rsid w:val="008715F1"/>
    <w:rsid w:val="008723A9"/>
    <w:rsid w:val="008726DA"/>
    <w:rsid w:val="00872FBF"/>
    <w:rsid w:val="00874657"/>
    <w:rsid w:val="0087575C"/>
    <w:rsid w:val="00875CA8"/>
    <w:rsid w:val="00881525"/>
    <w:rsid w:val="00881886"/>
    <w:rsid w:val="00882E88"/>
    <w:rsid w:val="00882EC6"/>
    <w:rsid w:val="008836B4"/>
    <w:rsid w:val="0088386D"/>
    <w:rsid w:val="00884BAF"/>
    <w:rsid w:val="00885350"/>
    <w:rsid w:val="008853F5"/>
    <w:rsid w:val="00890E1C"/>
    <w:rsid w:val="00890E66"/>
    <w:rsid w:val="008916DA"/>
    <w:rsid w:val="00891F75"/>
    <w:rsid w:val="00892F95"/>
    <w:rsid w:val="008939BA"/>
    <w:rsid w:val="00894AED"/>
    <w:rsid w:val="00894F75"/>
    <w:rsid w:val="00895950"/>
    <w:rsid w:val="0089796F"/>
    <w:rsid w:val="00897E31"/>
    <w:rsid w:val="008A319B"/>
    <w:rsid w:val="008A34BA"/>
    <w:rsid w:val="008A413B"/>
    <w:rsid w:val="008A414A"/>
    <w:rsid w:val="008A4333"/>
    <w:rsid w:val="008A5362"/>
    <w:rsid w:val="008B1290"/>
    <w:rsid w:val="008B30EB"/>
    <w:rsid w:val="008B4DD3"/>
    <w:rsid w:val="008B5CD3"/>
    <w:rsid w:val="008B64A6"/>
    <w:rsid w:val="008B78B6"/>
    <w:rsid w:val="008C2018"/>
    <w:rsid w:val="008C27D6"/>
    <w:rsid w:val="008C3458"/>
    <w:rsid w:val="008C3C8D"/>
    <w:rsid w:val="008C3F45"/>
    <w:rsid w:val="008C4011"/>
    <w:rsid w:val="008C48C7"/>
    <w:rsid w:val="008C51BC"/>
    <w:rsid w:val="008C5988"/>
    <w:rsid w:val="008C5A1B"/>
    <w:rsid w:val="008D0E2B"/>
    <w:rsid w:val="008D11A6"/>
    <w:rsid w:val="008D22BD"/>
    <w:rsid w:val="008D2770"/>
    <w:rsid w:val="008D2EC5"/>
    <w:rsid w:val="008D33D2"/>
    <w:rsid w:val="008D382A"/>
    <w:rsid w:val="008D479E"/>
    <w:rsid w:val="008D7A94"/>
    <w:rsid w:val="008E04E3"/>
    <w:rsid w:val="008E0745"/>
    <w:rsid w:val="008E0C52"/>
    <w:rsid w:val="008E0FA9"/>
    <w:rsid w:val="008E3611"/>
    <w:rsid w:val="008E5526"/>
    <w:rsid w:val="008E5B3D"/>
    <w:rsid w:val="008E6840"/>
    <w:rsid w:val="008E6B46"/>
    <w:rsid w:val="008E7698"/>
    <w:rsid w:val="008E76BD"/>
    <w:rsid w:val="008F2280"/>
    <w:rsid w:val="008F337B"/>
    <w:rsid w:val="008F3FA4"/>
    <w:rsid w:val="008F4C0F"/>
    <w:rsid w:val="008F4F46"/>
    <w:rsid w:val="008F65ED"/>
    <w:rsid w:val="008F6859"/>
    <w:rsid w:val="008F6B67"/>
    <w:rsid w:val="00900406"/>
    <w:rsid w:val="00902386"/>
    <w:rsid w:val="00902B5B"/>
    <w:rsid w:val="00902B63"/>
    <w:rsid w:val="0090386A"/>
    <w:rsid w:val="00904978"/>
    <w:rsid w:val="00904A57"/>
    <w:rsid w:val="00904AD7"/>
    <w:rsid w:val="00905D02"/>
    <w:rsid w:val="0090784D"/>
    <w:rsid w:val="00910ACA"/>
    <w:rsid w:val="00911253"/>
    <w:rsid w:val="00911D0F"/>
    <w:rsid w:val="00911D8E"/>
    <w:rsid w:val="00912EB4"/>
    <w:rsid w:val="00913B85"/>
    <w:rsid w:val="009168E7"/>
    <w:rsid w:val="00916A39"/>
    <w:rsid w:val="00920ADD"/>
    <w:rsid w:val="00920CAC"/>
    <w:rsid w:val="0092336E"/>
    <w:rsid w:val="00926634"/>
    <w:rsid w:val="00927F1B"/>
    <w:rsid w:val="009302BF"/>
    <w:rsid w:val="00931B08"/>
    <w:rsid w:val="00932DB0"/>
    <w:rsid w:val="009349FA"/>
    <w:rsid w:val="00935258"/>
    <w:rsid w:val="00935263"/>
    <w:rsid w:val="00936BC5"/>
    <w:rsid w:val="00937FD6"/>
    <w:rsid w:val="009433C1"/>
    <w:rsid w:val="00945057"/>
    <w:rsid w:val="0094537C"/>
    <w:rsid w:val="009514E4"/>
    <w:rsid w:val="009515AD"/>
    <w:rsid w:val="0095166B"/>
    <w:rsid w:val="009519F5"/>
    <w:rsid w:val="00951BC6"/>
    <w:rsid w:val="009521FD"/>
    <w:rsid w:val="00952855"/>
    <w:rsid w:val="009528D1"/>
    <w:rsid w:val="0095311D"/>
    <w:rsid w:val="009539DF"/>
    <w:rsid w:val="00954252"/>
    <w:rsid w:val="00954E48"/>
    <w:rsid w:val="00956115"/>
    <w:rsid w:val="00957D76"/>
    <w:rsid w:val="00957E63"/>
    <w:rsid w:val="00965201"/>
    <w:rsid w:val="0096522A"/>
    <w:rsid w:val="00965F05"/>
    <w:rsid w:val="009701E7"/>
    <w:rsid w:val="00974060"/>
    <w:rsid w:val="00974DD0"/>
    <w:rsid w:val="0097606E"/>
    <w:rsid w:val="00981E6E"/>
    <w:rsid w:val="0098366E"/>
    <w:rsid w:val="00983C37"/>
    <w:rsid w:val="00985600"/>
    <w:rsid w:val="00985E5A"/>
    <w:rsid w:val="009873CF"/>
    <w:rsid w:val="00987EFB"/>
    <w:rsid w:val="00991AC8"/>
    <w:rsid w:val="00994670"/>
    <w:rsid w:val="00995D73"/>
    <w:rsid w:val="0099676D"/>
    <w:rsid w:val="00996B10"/>
    <w:rsid w:val="009A0037"/>
    <w:rsid w:val="009A09DC"/>
    <w:rsid w:val="009A09F9"/>
    <w:rsid w:val="009A0CC2"/>
    <w:rsid w:val="009A0E97"/>
    <w:rsid w:val="009A0FC4"/>
    <w:rsid w:val="009A141B"/>
    <w:rsid w:val="009A1872"/>
    <w:rsid w:val="009A21DE"/>
    <w:rsid w:val="009A358F"/>
    <w:rsid w:val="009A37FB"/>
    <w:rsid w:val="009A3A12"/>
    <w:rsid w:val="009A3CE5"/>
    <w:rsid w:val="009A3F94"/>
    <w:rsid w:val="009A4325"/>
    <w:rsid w:val="009A5B86"/>
    <w:rsid w:val="009A5D30"/>
    <w:rsid w:val="009A7CEF"/>
    <w:rsid w:val="009B08A5"/>
    <w:rsid w:val="009B09D1"/>
    <w:rsid w:val="009B1F14"/>
    <w:rsid w:val="009B2235"/>
    <w:rsid w:val="009B35B4"/>
    <w:rsid w:val="009B39F7"/>
    <w:rsid w:val="009B40AF"/>
    <w:rsid w:val="009B4B52"/>
    <w:rsid w:val="009B508E"/>
    <w:rsid w:val="009B64B7"/>
    <w:rsid w:val="009B6F68"/>
    <w:rsid w:val="009B7E00"/>
    <w:rsid w:val="009C0A89"/>
    <w:rsid w:val="009C28D1"/>
    <w:rsid w:val="009C28E6"/>
    <w:rsid w:val="009C2EB9"/>
    <w:rsid w:val="009C309D"/>
    <w:rsid w:val="009C37EA"/>
    <w:rsid w:val="009C4759"/>
    <w:rsid w:val="009C5B1A"/>
    <w:rsid w:val="009C5CD5"/>
    <w:rsid w:val="009C641E"/>
    <w:rsid w:val="009C6607"/>
    <w:rsid w:val="009C737D"/>
    <w:rsid w:val="009D02BA"/>
    <w:rsid w:val="009D095C"/>
    <w:rsid w:val="009D11E7"/>
    <w:rsid w:val="009D158C"/>
    <w:rsid w:val="009D1640"/>
    <w:rsid w:val="009D2455"/>
    <w:rsid w:val="009D2657"/>
    <w:rsid w:val="009D2BE7"/>
    <w:rsid w:val="009D3594"/>
    <w:rsid w:val="009D35BB"/>
    <w:rsid w:val="009D391C"/>
    <w:rsid w:val="009D3C9B"/>
    <w:rsid w:val="009D40E2"/>
    <w:rsid w:val="009D4699"/>
    <w:rsid w:val="009D5454"/>
    <w:rsid w:val="009D655B"/>
    <w:rsid w:val="009D6AA3"/>
    <w:rsid w:val="009D725B"/>
    <w:rsid w:val="009D7E01"/>
    <w:rsid w:val="009E0FC5"/>
    <w:rsid w:val="009E1681"/>
    <w:rsid w:val="009E1695"/>
    <w:rsid w:val="009E1EC7"/>
    <w:rsid w:val="009E2E52"/>
    <w:rsid w:val="009E324F"/>
    <w:rsid w:val="009E3420"/>
    <w:rsid w:val="009E44A2"/>
    <w:rsid w:val="009E4B93"/>
    <w:rsid w:val="009E4C71"/>
    <w:rsid w:val="009E6BB2"/>
    <w:rsid w:val="009F11F1"/>
    <w:rsid w:val="009F15C1"/>
    <w:rsid w:val="009F1B5E"/>
    <w:rsid w:val="009F227E"/>
    <w:rsid w:val="009F3DF0"/>
    <w:rsid w:val="009F4A45"/>
    <w:rsid w:val="009F4AFB"/>
    <w:rsid w:val="009F664C"/>
    <w:rsid w:val="009F7076"/>
    <w:rsid w:val="009F787E"/>
    <w:rsid w:val="00A00DE5"/>
    <w:rsid w:val="00A011BC"/>
    <w:rsid w:val="00A01E91"/>
    <w:rsid w:val="00A027AA"/>
    <w:rsid w:val="00A02B6B"/>
    <w:rsid w:val="00A02C41"/>
    <w:rsid w:val="00A03A8B"/>
    <w:rsid w:val="00A05F9D"/>
    <w:rsid w:val="00A07111"/>
    <w:rsid w:val="00A112BB"/>
    <w:rsid w:val="00A1206F"/>
    <w:rsid w:val="00A120BA"/>
    <w:rsid w:val="00A137B5"/>
    <w:rsid w:val="00A13DE1"/>
    <w:rsid w:val="00A14B85"/>
    <w:rsid w:val="00A15368"/>
    <w:rsid w:val="00A1647E"/>
    <w:rsid w:val="00A16F7E"/>
    <w:rsid w:val="00A17BB2"/>
    <w:rsid w:val="00A20A5C"/>
    <w:rsid w:val="00A20E58"/>
    <w:rsid w:val="00A21679"/>
    <w:rsid w:val="00A2250A"/>
    <w:rsid w:val="00A22F30"/>
    <w:rsid w:val="00A25793"/>
    <w:rsid w:val="00A26C83"/>
    <w:rsid w:val="00A305E9"/>
    <w:rsid w:val="00A31FE4"/>
    <w:rsid w:val="00A32073"/>
    <w:rsid w:val="00A33352"/>
    <w:rsid w:val="00A33643"/>
    <w:rsid w:val="00A34659"/>
    <w:rsid w:val="00A34960"/>
    <w:rsid w:val="00A35158"/>
    <w:rsid w:val="00A358CA"/>
    <w:rsid w:val="00A36543"/>
    <w:rsid w:val="00A372BD"/>
    <w:rsid w:val="00A3781D"/>
    <w:rsid w:val="00A37E4C"/>
    <w:rsid w:val="00A40CA0"/>
    <w:rsid w:val="00A41152"/>
    <w:rsid w:val="00A4189C"/>
    <w:rsid w:val="00A41C33"/>
    <w:rsid w:val="00A42147"/>
    <w:rsid w:val="00A4310F"/>
    <w:rsid w:val="00A4375D"/>
    <w:rsid w:val="00A441BE"/>
    <w:rsid w:val="00A44530"/>
    <w:rsid w:val="00A4462A"/>
    <w:rsid w:val="00A45607"/>
    <w:rsid w:val="00A475B9"/>
    <w:rsid w:val="00A528B8"/>
    <w:rsid w:val="00A52FD2"/>
    <w:rsid w:val="00A537F4"/>
    <w:rsid w:val="00A53DD6"/>
    <w:rsid w:val="00A545EC"/>
    <w:rsid w:val="00A54CE9"/>
    <w:rsid w:val="00A56D7A"/>
    <w:rsid w:val="00A57136"/>
    <w:rsid w:val="00A576E7"/>
    <w:rsid w:val="00A60498"/>
    <w:rsid w:val="00A61BA8"/>
    <w:rsid w:val="00A61C3D"/>
    <w:rsid w:val="00A62B13"/>
    <w:rsid w:val="00A6318B"/>
    <w:rsid w:val="00A63D01"/>
    <w:rsid w:val="00A65611"/>
    <w:rsid w:val="00A658D0"/>
    <w:rsid w:val="00A6597E"/>
    <w:rsid w:val="00A66ABC"/>
    <w:rsid w:val="00A66FF0"/>
    <w:rsid w:val="00A6736C"/>
    <w:rsid w:val="00A7037F"/>
    <w:rsid w:val="00A715BF"/>
    <w:rsid w:val="00A7202B"/>
    <w:rsid w:val="00A741A9"/>
    <w:rsid w:val="00A746FE"/>
    <w:rsid w:val="00A74EAA"/>
    <w:rsid w:val="00A74EFC"/>
    <w:rsid w:val="00A77064"/>
    <w:rsid w:val="00A810FB"/>
    <w:rsid w:val="00A827AD"/>
    <w:rsid w:val="00A827B6"/>
    <w:rsid w:val="00A827BC"/>
    <w:rsid w:val="00A82EC6"/>
    <w:rsid w:val="00A837C6"/>
    <w:rsid w:val="00A85EB9"/>
    <w:rsid w:val="00A86041"/>
    <w:rsid w:val="00A86BE8"/>
    <w:rsid w:val="00A90060"/>
    <w:rsid w:val="00A90367"/>
    <w:rsid w:val="00A932B8"/>
    <w:rsid w:val="00A9408F"/>
    <w:rsid w:val="00A95263"/>
    <w:rsid w:val="00A96EAF"/>
    <w:rsid w:val="00A97393"/>
    <w:rsid w:val="00A97E51"/>
    <w:rsid w:val="00AA006B"/>
    <w:rsid w:val="00AA08AB"/>
    <w:rsid w:val="00AA1586"/>
    <w:rsid w:val="00AA2399"/>
    <w:rsid w:val="00AA23AE"/>
    <w:rsid w:val="00AA46DC"/>
    <w:rsid w:val="00AA4A3E"/>
    <w:rsid w:val="00AA54A0"/>
    <w:rsid w:val="00AA74E1"/>
    <w:rsid w:val="00AA752B"/>
    <w:rsid w:val="00AB019A"/>
    <w:rsid w:val="00AB050E"/>
    <w:rsid w:val="00AB08F2"/>
    <w:rsid w:val="00AB0CE9"/>
    <w:rsid w:val="00AB10E9"/>
    <w:rsid w:val="00AB1460"/>
    <w:rsid w:val="00AB1866"/>
    <w:rsid w:val="00AB3927"/>
    <w:rsid w:val="00AB3C9C"/>
    <w:rsid w:val="00AB4ADF"/>
    <w:rsid w:val="00AB505C"/>
    <w:rsid w:val="00AB565E"/>
    <w:rsid w:val="00AB7247"/>
    <w:rsid w:val="00AC0A6B"/>
    <w:rsid w:val="00AC5D1F"/>
    <w:rsid w:val="00AD1A76"/>
    <w:rsid w:val="00AD1FA2"/>
    <w:rsid w:val="00AD300B"/>
    <w:rsid w:val="00AD41CB"/>
    <w:rsid w:val="00AD56AA"/>
    <w:rsid w:val="00AD5C09"/>
    <w:rsid w:val="00AD5C67"/>
    <w:rsid w:val="00AD6EB2"/>
    <w:rsid w:val="00AE0364"/>
    <w:rsid w:val="00AE1BD7"/>
    <w:rsid w:val="00AE1FF0"/>
    <w:rsid w:val="00AE3275"/>
    <w:rsid w:val="00AE38A5"/>
    <w:rsid w:val="00AE3A13"/>
    <w:rsid w:val="00AE3BC8"/>
    <w:rsid w:val="00AE5446"/>
    <w:rsid w:val="00AE626C"/>
    <w:rsid w:val="00AE72C1"/>
    <w:rsid w:val="00AE7E8A"/>
    <w:rsid w:val="00AF0830"/>
    <w:rsid w:val="00AF2360"/>
    <w:rsid w:val="00AF2EA1"/>
    <w:rsid w:val="00AF475A"/>
    <w:rsid w:val="00AF4B3A"/>
    <w:rsid w:val="00AF64F7"/>
    <w:rsid w:val="00AF71EA"/>
    <w:rsid w:val="00B00743"/>
    <w:rsid w:val="00B00C48"/>
    <w:rsid w:val="00B01A08"/>
    <w:rsid w:val="00B020BD"/>
    <w:rsid w:val="00B023DE"/>
    <w:rsid w:val="00B02D51"/>
    <w:rsid w:val="00B03EB3"/>
    <w:rsid w:val="00B04344"/>
    <w:rsid w:val="00B052C1"/>
    <w:rsid w:val="00B059E7"/>
    <w:rsid w:val="00B0652E"/>
    <w:rsid w:val="00B0755B"/>
    <w:rsid w:val="00B07D3D"/>
    <w:rsid w:val="00B134E3"/>
    <w:rsid w:val="00B13656"/>
    <w:rsid w:val="00B13C87"/>
    <w:rsid w:val="00B13FF0"/>
    <w:rsid w:val="00B1455E"/>
    <w:rsid w:val="00B15C71"/>
    <w:rsid w:val="00B16C74"/>
    <w:rsid w:val="00B174CC"/>
    <w:rsid w:val="00B202C8"/>
    <w:rsid w:val="00B20F43"/>
    <w:rsid w:val="00B21593"/>
    <w:rsid w:val="00B2163C"/>
    <w:rsid w:val="00B21917"/>
    <w:rsid w:val="00B24300"/>
    <w:rsid w:val="00B26119"/>
    <w:rsid w:val="00B3006C"/>
    <w:rsid w:val="00B32AC7"/>
    <w:rsid w:val="00B32E5B"/>
    <w:rsid w:val="00B33E0D"/>
    <w:rsid w:val="00B34602"/>
    <w:rsid w:val="00B34F61"/>
    <w:rsid w:val="00B3661C"/>
    <w:rsid w:val="00B372EF"/>
    <w:rsid w:val="00B374B5"/>
    <w:rsid w:val="00B4066A"/>
    <w:rsid w:val="00B4199C"/>
    <w:rsid w:val="00B41AAC"/>
    <w:rsid w:val="00B41F20"/>
    <w:rsid w:val="00B44F85"/>
    <w:rsid w:val="00B45214"/>
    <w:rsid w:val="00B458BE"/>
    <w:rsid w:val="00B4701F"/>
    <w:rsid w:val="00B4705F"/>
    <w:rsid w:val="00B4727A"/>
    <w:rsid w:val="00B4775D"/>
    <w:rsid w:val="00B479F5"/>
    <w:rsid w:val="00B47A39"/>
    <w:rsid w:val="00B47B75"/>
    <w:rsid w:val="00B51B7C"/>
    <w:rsid w:val="00B51C48"/>
    <w:rsid w:val="00B54616"/>
    <w:rsid w:val="00B56217"/>
    <w:rsid w:val="00B62733"/>
    <w:rsid w:val="00B62920"/>
    <w:rsid w:val="00B629B3"/>
    <w:rsid w:val="00B62B6D"/>
    <w:rsid w:val="00B63236"/>
    <w:rsid w:val="00B63429"/>
    <w:rsid w:val="00B64A55"/>
    <w:rsid w:val="00B6572F"/>
    <w:rsid w:val="00B665D0"/>
    <w:rsid w:val="00B66A7A"/>
    <w:rsid w:val="00B71FDD"/>
    <w:rsid w:val="00B72BB0"/>
    <w:rsid w:val="00B74365"/>
    <w:rsid w:val="00B76EEA"/>
    <w:rsid w:val="00B8020C"/>
    <w:rsid w:val="00B81635"/>
    <w:rsid w:val="00B81D76"/>
    <w:rsid w:val="00B825D1"/>
    <w:rsid w:val="00B82667"/>
    <w:rsid w:val="00B837DE"/>
    <w:rsid w:val="00B847CB"/>
    <w:rsid w:val="00B84FF4"/>
    <w:rsid w:val="00B852C9"/>
    <w:rsid w:val="00B8597F"/>
    <w:rsid w:val="00B86053"/>
    <w:rsid w:val="00B86147"/>
    <w:rsid w:val="00B911CA"/>
    <w:rsid w:val="00B91D83"/>
    <w:rsid w:val="00B92418"/>
    <w:rsid w:val="00B93568"/>
    <w:rsid w:val="00B935A2"/>
    <w:rsid w:val="00B95775"/>
    <w:rsid w:val="00B95BC8"/>
    <w:rsid w:val="00B95D3B"/>
    <w:rsid w:val="00B96737"/>
    <w:rsid w:val="00BA036E"/>
    <w:rsid w:val="00BA03FA"/>
    <w:rsid w:val="00BA1294"/>
    <w:rsid w:val="00BA1546"/>
    <w:rsid w:val="00BA17EF"/>
    <w:rsid w:val="00BA1EF1"/>
    <w:rsid w:val="00BA33EE"/>
    <w:rsid w:val="00BA4E89"/>
    <w:rsid w:val="00BA6C0D"/>
    <w:rsid w:val="00BA781E"/>
    <w:rsid w:val="00BA7AA9"/>
    <w:rsid w:val="00BB12B6"/>
    <w:rsid w:val="00BB28F0"/>
    <w:rsid w:val="00BB3B4F"/>
    <w:rsid w:val="00BB4F16"/>
    <w:rsid w:val="00BB6B07"/>
    <w:rsid w:val="00BB748B"/>
    <w:rsid w:val="00BB7551"/>
    <w:rsid w:val="00BC0F6A"/>
    <w:rsid w:val="00BC2BEB"/>
    <w:rsid w:val="00BC36DF"/>
    <w:rsid w:val="00BC38FF"/>
    <w:rsid w:val="00BC49A1"/>
    <w:rsid w:val="00BC538A"/>
    <w:rsid w:val="00BC6080"/>
    <w:rsid w:val="00BC6474"/>
    <w:rsid w:val="00BC691B"/>
    <w:rsid w:val="00BC6BC2"/>
    <w:rsid w:val="00BC6FB9"/>
    <w:rsid w:val="00BC740A"/>
    <w:rsid w:val="00BC7A5B"/>
    <w:rsid w:val="00BC7E68"/>
    <w:rsid w:val="00BD34DA"/>
    <w:rsid w:val="00BD40B1"/>
    <w:rsid w:val="00BD40D0"/>
    <w:rsid w:val="00BD4C4A"/>
    <w:rsid w:val="00BD5612"/>
    <w:rsid w:val="00BD5765"/>
    <w:rsid w:val="00BD678C"/>
    <w:rsid w:val="00BD6C5C"/>
    <w:rsid w:val="00BD7170"/>
    <w:rsid w:val="00BD72FF"/>
    <w:rsid w:val="00BE0074"/>
    <w:rsid w:val="00BE0C75"/>
    <w:rsid w:val="00BE0E20"/>
    <w:rsid w:val="00BE11D4"/>
    <w:rsid w:val="00BE138B"/>
    <w:rsid w:val="00BE1F2E"/>
    <w:rsid w:val="00BE1FA1"/>
    <w:rsid w:val="00BE340C"/>
    <w:rsid w:val="00BE406A"/>
    <w:rsid w:val="00BE4C1E"/>
    <w:rsid w:val="00BE4FBA"/>
    <w:rsid w:val="00BE63F4"/>
    <w:rsid w:val="00BE67C3"/>
    <w:rsid w:val="00BF01F0"/>
    <w:rsid w:val="00BF05B4"/>
    <w:rsid w:val="00BF075E"/>
    <w:rsid w:val="00BF0F30"/>
    <w:rsid w:val="00BF2772"/>
    <w:rsid w:val="00BF2FF0"/>
    <w:rsid w:val="00BF4D8E"/>
    <w:rsid w:val="00BF511A"/>
    <w:rsid w:val="00BF5209"/>
    <w:rsid w:val="00BF764A"/>
    <w:rsid w:val="00C004D0"/>
    <w:rsid w:val="00C00BB4"/>
    <w:rsid w:val="00C00C6E"/>
    <w:rsid w:val="00C012C0"/>
    <w:rsid w:val="00C01E1A"/>
    <w:rsid w:val="00C025AA"/>
    <w:rsid w:val="00C02CCE"/>
    <w:rsid w:val="00C03F14"/>
    <w:rsid w:val="00C0634D"/>
    <w:rsid w:val="00C0658D"/>
    <w:rsid w:val="00C06AAA"/>
    <w:rsid w:val="00C06E3F"/>
    <w:rsid w:val="00C06FF0"/>
    <w:rsid w:val="00C105BD"/>
    <w:rsid w:val="00C111BC"/>
    <w:rsid w:val="00C12465"/>
    <w:rsid w:val="00C1288B"/>
    <w:rsid w:val="00C12C88"/>
    <w:rsid w:val="00C14888"/>
    <w:rsid w:val="00C14AAD"/>
    <w:rsid w:val="00C14D41"/>
    <w:rsid w:val="00C14FB9"/>
    <w:rsid w:val="00C1677B"/>
    <w:rsid w:val="00C170DB"/>
    <w:rsid w:val="00C17272"/>
    <w:rsid w:val="00C17383"/>
    <w:rsid w:val="00C174B3"/>
    <w:rsid w:val="00C17D66"/>
    <w:rsid w:val="00C20294"/>
    <w:rsid w:val="00C221D8"/>
    <w:rsid w:val="00C224DA"/>
    <w:rsid w:val="00C227D6"/>
    <w:rsid w:val="00C236D1"/>
    <w:rsid w:val="00C24FE3"/>
    <w:rsid w:val="00C25064"/>
    <w:rsid w:val="00C250A3"/>
    <w:rsid w:val="00C271B4"/>
    <w:rsid w:val="00C27493"/>
    <w:rsid w:val="00C274D3"/>
    <w:rsid w:val="00C31D42"/>
    <w:rsid w:val="00C32F37"/>
    <w:rsid w:val="00C34018"/>
    <w:rsid w:val="00C34152"/>
    <w:rsid w:val="00C344FE"/>
    <w:rsid w:val="00C408C1"/>
    <w:rsid w:val="00C40BE0"/>
    <w:rsid w:val="00C41C53"/>
    <w:rsid w:val="00C41DF3"/>
    <w:rsid w:val="00C41F3F"/>
    <w:rsid w:val="00C420D6"/>
    <w:rsid w:val="00C42973"/>
    <w:rsid w:val="00C43530"/>
    <w:rsid w:val="00C45D00"/>
    <w:rsid w:val="00C47C12"/>
    <w:rsid w:val="00C47F4C"/>
    <w:rsid w:val="00C507B0"/>
    <w:rsid w:val="00C52E53"/>
    <w:rsid w:val="00C530C6"/>
    <w:rsid w:val="00C53944"/>
    <w:rsid w:val="00C53FDB"/>
    <w:rsid w:val="00C55766"/>
    <w:rsid w:val="00C55E71"/>
    <w:rsid w:val="00C567EC"/>
    <w:rsid w:val="00C569BB"/>
    <w:rsid w:val="00C571CD"/>
    <w:rsid w:val="00C5785B"/>
    <w:rsid w:val="00C57EC2"/>
    <w:rsid w:val="00C62876"/>
    <w:rsid w:val="00C63F20"/>
    <w:rsid w:val="00C653DE"/>
    <w:rsid w:val="00C71075"/>
    <w:rsid w:val="00C71716"/>
    <w:rsid w:val="00C71755"/>
    <w:rsid w:val="00C71D0B"/>
    <w:rsid w:val="00C72E0C"/>
    <w:rsid w:val="00C74EB8"/>
    <w:rsid w:val="00C7633C"/>
    <w:rsid w:val="00C76ACD"/>
    <w:rsid w:val="00C80044"/>
    <w:rsid w:val="00C80350"/>
    <w:rsid w:val="00C8141F"/>
    <w:rsid w:val="00C82904"/>
    <w:rsid w:val="00C82AF7"/>
    <w:rsid w:val="00C830B1"/>
    <w:rsid w:val="00C832F9"/>
    <w:rsid w:val="00C83582"/>
    <w:rsid w:val="00C844B3"/>
    <w:rsid w:val="00C85777"/>
    <w:rsid w:val="00C86F6A"/>
    <w:rsid w:val="00C87262"/>
    <w:rsid w:val="00C872BB"/>
    <w:rsid w:val="00C90B30"/>
    <w:rsid w:val="00C92A86"/>
    <w:rsid w:val="00C9412F"/>
    <w:rsid w:val="00C95662"/>
    <w:rsid w:val="00C9675F"/>
    <w:rsid w:val="00C977C9"/>
    <w:rsid w:val="00C97EBB"/>
    <w:rsid w:val="00CA0943"/>
    <w:rsid w:val="00CA0AE2"/>
    <w:rsid w:val="00CA0EDA"/>
    <w:rsid w:val="00CA1693"/>
    <w:rsid w:val="00CA262C"/>
    <w:rsid w:val="00CA29B9"/>
    <w:rsid w:val="00CA2B89"/>
    <w:rsid w:val="00CA30D9"/>
    <w:rsid w:val="00CA3125"/>
    <w:rsid w:val="00CA43E0"/>
    <w:rsid w:val="00CA58BA"/>
    <w:rsid w:val="00CA680E"/>
    <w:rsid w:val="00CB031A"/>
    <w:rsid w:val="00CB0693"/>
    <w:rsid w:val="00CB0E6F"/>
    <w:rsid w:val="00CB2E4C"/>
    <w:rsid w:val="00CB36FD"/>
    <w:rsid w:val="00CB4776"/>
    <w:rsid w:val="00CB573F"/>
    <w:rsid w:val="00CB5DEC"/>
    <w:rsid w:val="00CB5F8D"/>
    <w:rsid w:val="00CB7288"/>
    <w:rsid w:val="00CC065B"/>
    <w:rsid w:val="00CC2479"/>
    <w:rsid w:val="00CC3A4E"/>
    <w:rsid w:val="00CC44B3"/>
    <w:rsid w:val="00CC49AB"/>
    <w:rsid w:val="00CC64DE"/>
    <w:rsid w:val="00CC6A23"/>
    <w:rsid w:val="00CD0306"/>
    <w:rsid w:val="00CD05AB"/>
    <w:rsid w:val="00CD0BD3"/>
    <w:rsid w:val="00CD0F10"/>
    <w:rsid w:val="00CD2099"/>
    <w:rsid w:val="00CD35B0"/>
    <w:rsid w:val="00CD4DBE"/>
    <w:rsid w:val="00CE1EEC"/>
    <w:rsid w:val="00CE24A0"/>
    <w:rsid w:val="00CE3579"/>
    <w:rsid w:val="00CE35A6"/>
    <w:rsid w:val="00CE378D"/>
    <w:rsid w:val="00CE4E49"/>
    <w:rsid w:val="00CE7919"/>
    <w:rsid w:val="00CF00CF"/>
    <w:rsid w:val="00CF0FCC"/>
    <w:rsid w:val="00CF123B"/>
    <w:rsid w:val="00CF27E5"/>
    <w:rsid w:val="00CF3CC9"/>
    <w:rsid w:val="00CF68B6"/>
    <w:rsid w:val="00CF6BC7"/>
    <w:rsid w:val="00CF73F2"/>
    <w:rsid w:val="00CF74C9"/>
    <w:rsid w:val="00CF76A6"/>
    <w:rsid w:val="00CF79C8"/>
    <w:rsid w:val="00D01060"/>
    <w:rsid w:val="00D02088"/>
    <w:rsid w:val="00D03F13"/>
    <w:rsid w:val="00D03FBE"/>
    <w:rsid w:val="00D046A6"/>
    <w:rsid w:val="00D0484D"/>
    <w:rsid w:val="00D07307"/>
    <w:rsid w:val="00D07757"/>
    <w:rsid w:val="00D1090A"/>
    <w:rsid w:val="00D12E9D"/>
    <w:rsid w:val="00D1482E"/>
    <w:rsid w:val="00D1644A"/>
    <w:rsid w:val="00D164F4"/>
    <w:rsid w:val="00D16F12"/>
    <w:rsid w:val="00D1756D"/>
    <w:rsid w:val="00D17625"/>
    <w:rsid w:val="00D17A5D"/>
    <w:rsid w:val="00D17FC5"/>
    <w:rsid w:val="00D20025"/>
    <w:rsid w:val="00D200BE"/>
    <w:rsid w:val="00D2164E"/>
    <w:rsid w:val="00D22FF2"/>
    <w:rsid w:val="00D236D0"/>
    <w:rsid w:val="00D238B0"/>
    <w:rsid w:val="00D23CF3"/>
    <w:rsid w:val="00D23F14"/>
    <w:rsid w:val="00D24BAC"/>
    <w:rsid w:val="00D25799"/>
    <w:rsid w:val="00D32212"/>
    <w:rsid w:val="00D33126"/>
    <w:rsid w:val="00D354C9"/>
    <w:rsid w:val="00D35EFA"/>
    <w:rsid w:val="00D36921"/>
    <w:rsid w:val="00D422E8"/>
    <w:rsid w:val="00D4235F"/>
    <w:rsid w:val="00D42B2C"/>
    <w:rsid w:val="00D42EA2"/>
    <w:rsid w:val="00D42EC3"/>
    <w:rsid w:val="00D43927"/>
    <w:rsid w:val="00D43985"/>
    <w:rsid w:val="00D444AD"/>
    <w:rsid w:val="00D46C39"/>
    <w:rsid w:val="00D472CE"/>
    <w:rsid w:val="00D479BD"/>
    <w:rsid w:val="00D5156A"/>
    <w:rsid w:val="00D51B5F"/>
    <w:rsid w:val="00D5277E"/>
    <w:rsid w:val="00D5322D"/>
    <w:rsid w:val="00D5351F"/>
    <w:rsid w:val="00D54271"/>
    <w:rsid w:val="00D54E33"/>
    <w:rsid w:val="00D5554C"/>
    <w:rsid w:val="00D564D3"/>
    <w:rsid w:val="00D571D6"/>
    <w:rsid w:val="00D6090A"/>
    <w:rsid w:val="00D60945"/>
    <w:rsid w:val="00D61EA7"/>
    <w:rsid w:val="00D63BE6"/>
    <w:rsid w:val="00D642B4"/>
    <w:rsid w:val="00D64827"/>
    <w:rsid w:val="00D67178"/>
    <w:rsid w:val="00D703D1"/>
    <w:rsid w:val="00D7191C"/>
    <w:rsid w:val="00D725F7"/>
    <w:rsid w:val="00D72685"/>
    <w:rsid w:val="00D734F9"/>
    <w:rsid w:val="00D73C52"/>
    <w:rsid w:val="00D74036"/>
    <w:rsid w:val="00D75D1C"/>
    <w:rsid w:val="00D80505"/>
    <w:rsid w:val="00D829A5"/>
    <w:rsid w:val="00D83AC9"/>
    <w:rsid w:val="00D83ADC"/>
    <w:rsid w:val="00D86996"/>
    <w:rsid w:val="00D879C2"/>
    <w:rsid w:val="00D90AF7"/>
    <w:rsid w:val="00D90E1B"/>
    <w:rsid w:val="00D929BC"/>
    <w:rsid w:val="00D942F9"/>
    <w:rsid w:val="00D95036"/>
    <w:rsid w:val="00D971E4"/>
    <w:rsid w:val="00D97568"/>
    <w:rsid w:val="00D977AE"/>
    <w:rsid w:val="00DA0709"/>
    <w:rsid w:val="00DA205A"/>
    <w:rsid w:val="00DA3295"/>
    <w:rsid w:val="00DA38CA"/>
    <w:rsid w:val="00DA41AE"/>
    <w:rsid w:val="00DA4376"/>
    <w:rsid w:val="00DA7BE8"/>
    <w:rsid w:val="00DB006C"/>
    <w:rsid w:val="00DB215A"/>
    <w:rsid w:val="00DB225C"/>
    <w:rsid w:val="00DB3753"/>
    <w:rsid w:val="00DB65AA"/>
    <w:rsid w:val="00DC110D"/>
    <w:rsid w:val="00DC22FD"/>
    <w:rsid w:val="00DC3607"/>
    <w:rsid w:val="00DC4134"/>
    <w:rsid w:val="00DC51F4"/>
    <w:rsid w:val="00DC547A"/>
    <w:rsid w:val="00DC64C0"/>
    <w:rsid w:val="00DC6E1B"/>
    <w:rsid w:val="00DC7F50"/>
    <w:rsid w:val="00DD034B"/>
    <w:rsid w:val="00DD0C07"/>
    <w:rsid w:val="00DD0F2A"/>
    <w:rsid w:val="00DD1BF1"/>
    <w:rsid w:val="00DD1EEE"/>
    <w:rsid w:val="00DD2C5F"/>
    <w:rsid w:val="00DD3416"/>
    <w:rsid w:val="00DD3452"/>
    <w:rsid w:val="00DD42E4"/>
    <w:rsid w:val="00DD486C"/>
    <w:rsid w:val="00DD6E88"/>
    <w:rsid w:val="00DD701F"/>
    <w:rsid w:val="00DD762F"/>
    <w:rsid w:val="00DE064A"/>
    <w:rsid w:val="00DE0685"/>
    <w:rsid w:val="00DE09B0"/>
    <w:rsid w:val="00DE3367"/>
    <w:rsid w:val="00DE431F"/>
    <w:rsid w:val="00DE4B1B"/>
    <w:rsid w:val="00DE5983"/>
    <w:rsid w:val="00DE5A48"/>
    <w:rsid w:val="00DE77B2"/>
    <w:rsid w:val="00DF1D84"/>
    <w:rsid w:val="00DF25FB"/>
    <w:rsid w:val="00DF3AE3"/>
    <w:rsid w:val="00DF417F"/>
    <w:rsid w:val="00DF4236"/>
    <w:rsid w:val="00DF427F"/>
    <w:rsid w:val="00DF4E19"/>
    <w:rsid w:val="00DF4ECA"/>
    <w:rsid w:val="00DF5BE7"/>
    <w:rsid w:val="00DF5EA7"/>
    <w:rsid w:val="00DF71D6"/>
    <w:rsid w:val="00DF770A"/>
    <w:rsid w:val="00E003A8"/>
    <w:rsid w:val="00E01043"/>
    <w:rsid w:val="00E01F19"/>
    <w:rsid w:val="00E02AE6"/>
    <w:rsid w:val="00E032D2"/>
    <w:rsid w:val="00E037BD"/>
    <w:rsid w:val="00E046DA"/>
    <w:rsid w:val="00E04833"/>
    <w:rsid w:val="00E04FDA"/>
    <w:rsid w:val="00E0738E"/>
    <w:rsid w:val="00E0796D"/>
    <w:rsid w:val="00E07CC1"/>
    <w:rsid w:val="00E1070F"/>
    <w:rsid w:val="00E10B96"/>
    <w:rsid w:val="00E10CE2"/>
    <w:rsid w:val="00E10FB5"/>
    <w:rsid w:val="00E11371"/>
    <w:rsid w:val="00E11D43"/>
    <w:rsid w:val="00E12557"/>
    <w:rsid w:val="00E12A58"/>
    <w:rsid w:val="00E135B5"/>
    <w:rsid w:val="00E14C0D"/>
    <w:rsid w:val="00E1545A"/>
    <w:rsid w:val="00E158C2"/>
    <w:rsid w:val="00E15A75"/>
    <w:rsid w:val="00E1799E"/>
    <w:rsid w:val="00E234AF"/>
    <w:rsid w:val="00E25B0F"/>
    <w:rsid w:val="00E2784F"/>
    <w:rsid w:val="00E313A1"/>
    <w:rsid w:val="00E32802"/>
    <w:rsid w:val="00E33E4F"/>
    <w:rsid w:val="00E34B97"/>
    <w:rsid w:val="00E35C21"/>
    <w:rsid w:val="00E36A4A"/>
    <w:rsid w:val="00E3756A"/>
    <w:rsid w:val="00E375A1"/>
    <w:rsid w:val="00E375D9"/>
    <w:rsid w:val="00E37D2D"/>
    <w:rsid w:val="00E41743"/>
    <w:rsid w:val="00E437CC"/>
    <w:rsid w:val="00E44367"/>
    <w:rsid w:val="00E45CCA"/>
    <w:rsid w:val="00E45F85"/>
    <w:rsid w:val="00E472DE"/>
    <w:rsid w:val="00E47EAB"/>
    <w:rsid w:val="00E50513"/>
    <w:rsid w:val="00E50618"/>
    <w:rsid w:val="00E5152A"/>
    <w:rsid w:val="00E515CC"/>
    <w:rsid w:val="00E51D08"/>
    <w:rsid w:val="00E534C3"/>
    <w:rsid w:val="00E5562E"/>
    <w:rsid w:val="00E563B3"/>
    <w:rsid w:val="00E564FB"/>
    <w:rsid w:val="00E6087F"/>
    <w:rsid w:val="00E60AED"/>
    <w:rsid w:val="00E61CFD"/>
    <w:rsid w:val="00E63D5D"/>
    <w:rsid w:val="00E64478"/>
    <w:rsid w:val="00E65346"/>
    <w:rsid w:val="00E65CB0"/>
    <w:rsid w:val="00E66489"/>
    <w:rsid w:val="00E673FA"/>
    <w:rsid w:val="00E70671"/>
    <w:rsid w:val="00E71187"/>
    <w:rsid w:val="00E72705"/>
    <w:rsid w:val="00E7358F"/>
    <w:rsid w:val="00E73AB2"/>
    <w:rsid w:val="00E7465A"/>
    <w:rsid w:val="00E75169"/>
    <w:rsid w:val="00E769FB"/>
    <w:rsid w:val="00E76C49"/>
    <w:rsid w:val="00E76CA2"/>
    <w:rsid w:val="00E77382"/>
    <w:rsid w:val="00E80A25"/>
    <w:rsid w:val="00E84B45"/>
    <w:rsid w:val="00E8558E"/>
    <w:rsid w:val="00E9002F"/>
    <w:rsid w:val="00E91177"/>
    <w:rsid w:val="00E91797"/>
    <w:rsid w:val="00E94B64"/>
    <w:rsid w:val="00E94E5B"/>
    <w:rsid w:val="00E9514B"/>
    <w:rsid w:val="00E95F36"/>
    <w:rsid w:val="00E96664"/>
    <w:rsid w:val="00E9706D"/>
    <w:rsid w:val="00E9744E"/>
    <w:rsid w:val="00E97B68"/>
    <w:rsid w:val="00E97CA9"/>
    <w:rsid w:val="00EA117D"/>
    <w:rsid w:val="00EA140C"/>
    <w:rsid w:val="00EA3473"/>
    <w:rsid w:val="00EA5016"/>
    <w:rsid w:val="00EA5566"/>
    <w:rsid w:val="00EA6270"/>
    <w:rsid w:val="00EA6D34"/>
    <w:rsid w:val="00EB003D"/>
    <w:rsid w:val="00EB1AA9"/>
    <w:rsid w:val="00EB23CA"/>
    <w:rsid w:val="00EB3518"/>
    <w:rsid w:val="00EB39BC"/>
    <w:rsid w:val="00EB4233"/>
    <w:rsid w:val="00EB49B4"/>
    <w:rsid w:val="00EB515A"/>
    <w:rsid w:val="00EB7A1A"/>
    <w:rsid w:val="00EC084C"/>
    <w:rsid w:val="00EC1267"/>
    <w:rsid w:val="00EC1F60"/>
    <w:rsid w:val="00EC30C4"/>
    <w:rsid w:val="00EC334C"/>
    <w:rsid w:val="00EC34F4"/>
    <w:rsid w:val="00EC4A90"/>
    <w:rsid w:val="00EC643F"/>
    <w:rsid w:val="00EC688C"/>
    <w:rsid w:val="00EC783F"/>
    <w:rsid w:val="00ED000D"/>
    <w:rsid w:val="00ED1590"/>
    <w:rsid w:val="00ED2998"/>
    <w:rsid w:val="00ED34E4"/>
    <w:rsid w:val="00EE05A8"/>
    <w:rsid w:val="00EE11E4"/>
    <w:rsid w:val="00EE1850"/>
    <w:rsid w:val="00EE1C8C"/>
    <w:rsid w:val="00EE1D49"/>
    <w:rsid w:val="00EE2B50"/>
    <w:rsid w:val="00EE2DBA"/>
    <w:rsid w:val="00EE3A68"/>
    <w:rsid w:val="00EE435D"/>
    <w:rsid w:val="00EE51DA"/>
    <w:rsid w:val="00EE5B69"/>
    <w:rsid w:val="00EE619F"/>
    <w:rsid w:val="00EE79E8"/>
    <w:rsid w:val="00EF36D8"/>
    <w:rsid w:val="00EF472E"/>
    <w:rsid w:val="00EF6431"/>
    <w:rsid w:val="00EF658A"/>
    <w:rsid w:val="00EF7265"/>
    <w:rsid w:val="00EF77CA"/>
    <w:rsid w:val="00EF7ED6"/>
    <w:rsid w:val="00F002B2"/>
    <w:rsid w:val="00F016D9"/>
    <w:rsid w:val="00F01889"/>
    <w:rsid w:val="00F02699"/>
    <w:rsid w:val="00F02BF4"/>
    <w:rsid w:val="00F04C23"/>
    <w:rsid w:val="00F05AC3"/>
    <w:rsid w:val="00F105FC"/>
    <w:rsid w:val="00F11559"/>
    <w:rsid w:val="00F13D23"/>
    <w:rsid w:val="00F2059F"/>
    <w:rsid w:val="00F210BF"/>
    <w:rsid w:val="00F22A49"/>
    <w:rsid w:val="00F24342"/>
    <w:rsid w:val="00F24A8D"/>
    <w:rsid w:val="00F26368"/>
    <w:rsid w:val="00F26C7E"/>
    <w:rsid w:val="00F3048D"/>
    <w:rsid w:val="00F30C83"/>
    <w:rsid w:val="00F31A53"/>
    <w:rsid w:val="00F31B7E"/>
    <w:rsid w:val="00F31EAC"/>
    <w:rsid w:val="00F337E4"/>
    <w:rsid w:val="00F35804"/>
    <w:rsid w:val="00F362B8"/>
    <w:rsid w:val="00F36386"/>
    <w:rsid w:val="00F364F5"/>
    <w:rsid w:val="00F3687D"/>
    <w:rsid w:val="00F37B39"/>
    <w:rsid w:val="00F37E38"/>
    <w:rsid w:val="00F4128B"/>
    <w:rsid w:val="00F42DF2"/>
    <w:rsid w:val="00F4323C"/>
    <w:rsid w:val="00F4385E"/>
    <w:rsid w:val="00F439F5"/>
    <w:rsid w:val="00F441AA"/>
    <w:rsid w:val="00F44A0B"/>
    <w:rsid w:val="00F454EB"/>
    <w:rsid w:val="00F46570"/>
    <w:rsid w:val="00F512B7"/>
    <w:rsid w:val="00F528D2"/>
    <w:rsid w:val="00F532D4"/>
    <w:rsid w:val="00F53D75"/>
    <w:rsid w:val="00F5404F"/>
    <w:rsid w:val="00F547AC"/>
    <w:rsid w:val="00F55631"/>
    <w:rsid w:val="00F55B40"/>
    <w:rsid w:val="00F56E3F"/>
    <w:rsid w:val="00F57372"/>
    <w:rsid w:val="00F60E67"/>
    <w:rsid w:val="00F6154F"/>
    <w:rsid w:val="00F61671"/>
    <w:rsid w:val="00F62908"/>
    <w:rsid w:val="00F62DA6"/>
    <w:rsid w:val="00F64743"/>
    <w:rsid w:val="00F653A1"/>
    <w:rsid w:val="00F66D88"/>
    <w:rsid w:val="00F67386"/>
    <w:rsid w:val="00F67763"/>
    <w:rsid w:val="00F6788A"/>
    <w:rsid w:val="00F67992"/>
    <w:rsid w:val="00F71AFA"/>
    <w:rsid w:val="00F726F2"/>
    <w:rsid w:val="00F733AD"/>
    <w:rsid w:val="00F735D1"/>
    <w:rsid w:val="00F749F6"/>
    <w:rsid w:val="00F7602A"/>
    <w:rsid w:val="00F76FB3"/>
    <w:rsid w:val="00F771DF"/>
    <w:rsid w:val="00F802C3"/>
    <w:rsid w:val="00F803D4"/>
    <w:rsid w:val="00F831DA"/>
    <w:rsid w:val="00F8382F"/>
    <w:rsid w:val="00F86323"/>
    <w:rsid w:val="00F863A0"/>
    <w:rsid w:val="00F9094F"/>
    <w:rsid w:val="00F9159E"/>
    <w:rsid w:val="00F92396"/>
    <w:rsid w:val="00F948F3"/>
    <w:rsid w:val="00F9704A"/>
    <w:rsid w:val="00FA022E"/>
    <w:rsid w:val="00FA28C3"/>
    <w:rsid w:val="00FA3514"/>
    <w:rsid w:val="00FA4952"/>
    <w:rsid w:val="00FA57D5"/>
    <w:rsid w:val="00FA7EED"/>
    <w:rsid w:val="00FB047E"/>
    <w:rsid w:val="00FB0764"/>
    <w:rsid w:val="00FB18FD"/>
    <w:rsid w:val="00FB1CA5"/>
    <w:rsid w:val="00FB1F0C"/>
    <w:rsid w:val="00FB2F12"/>
    <w:rsid w:val="00FB3447"/>
    <w:rsid w:val="00FB4C28"/>
    <w:rsid w:val="00FB6075"/>
    <w:rsid w:val="00FB6CA4"/>
    <w:rsid w:val="00FB6CCC"/>
    <w:rsid w:val="00FB7239"/>
    <w:rsid w:val="00FB7D76"/>
    <w:rsid w:val="00FC1D9A"/>
    <w:rsid w:val="00FC7445"/>
    <w:rsid w:val="00FC77C4"/>
    <w:rsid w:val="00FD048E"/>
    <w:rsid w:val="00FD0F3F"/>
    <w:rsid w:val="00FD1121"/>
    <w:rsid w:val="00FD2253"/>
    <w:rsid w:val="00FD240B"/>
    <w:rsid w:val="00FD25F5"/>
    <w:rsid w:val="00FD2A5E"/>
    <w:rsid w:val="00FD4B97"/>
    <w:rsid w:val="00FD60A6"/>
    <w:rsid w:val="00FD61CB"/>
    <w:rsid w:val="00FD6700"/>
    <w:rsid w:val="00FE1DD1"/>
    <w:rsid w:val="00FE2553"/>
    <w:rsid w:val="00FE2A16"/>
    <w:rsid w:val="00FE31A6"/>
    <w:rsid w:val="00FE3538"/>
    <w:rsid w:val="00FE3964"/>
    <w:rsid w:val="00FE39FA"/>
    <w:rsid w:val="00FE3BC6"/>
    <w:rsid w:val="00FE3F7F"/>
    <w:rsid w:val="00FE418F"/>
    <w:rsid w:val="00FE5585"/>
    <w:rsid w:val="00FE6AC9"/>
    <w:rsid w:val="00FE791E"/>
    <w:rsid w:val="00FE7F03"/>
    <w:rsid w:val="00FF144B"/>
    <w:rsid w:val="00FF5E46"/>
    <w:rsid w:val="00FF7B62"/>
    <w:rsid w:val="01190FE0"/>
    <w:rsid w:val="022603DE"/>
    <w:rsid w:val="025F4495"/>
    <w:rsid w:val="027A5C20"/>
    <w:rsid w:val="037B5D5D"/>
    <w:rsid w:val="039668CF"/>
    <w:rsid w:val="044D564F"/>
    <w:rsid w:val="04872CA2"/>
    <w:rsid w:val="06277B8D"/>
    <w:rsid w:val="067B12AD"/>
    <w:rsid w:val="079317CC"/>
    <w:rsid w:val="083C1C8D"/>
    <w:rsid w:val="0B66389F"/>
    <w:rsid w:val="0BD75BB1"/>
    <w:rsid w:val="0BE82E31"/>
    <w:rsid w:val="0BF64FAB"/>
    <w:rsid w:val="0BFA4708"/>
    <w:rsid w:val="0C4A3B4B"/>
    <w:rsid w:val="0C70541A"/>
    <w:rsid w:val="0C834EF2"/>
    <w:rsid w:val="0DA13DC1"/>
    <w:rsid w:val="0DC8508E"/>
    <w:rsid w:val="0DC9667E"/>
    <w:rsid w:val="0DF172B8"/>
    <w:rsid w:val="0E732C19"/>
    <w:rsid w:val="0EF41F08"/>
    <w:rsid w:val="104D65C6"/>
    <w:rsid w:val="108B71B3"/>
    <w:rsid w:val="115B4B8E"/>
    <w:rsid w:val="11984F26"/>
    <w:rsid w:val="11C752FD"/>
    <w:rsid w:val="124F46F3"/>
    <w:rsid w:val="12AF5A73"/>
    <w:rsid w:val="13CF24F4"/>
    <w:rsid w:val="13DE220C"/>
    <w:rsid w:val="14CB5FC5"/>
    <w:rsid w:val="156E3F0C"/>
    <w:rsid w:val="161A246D"/>
    <w:rsid w:val="163E2611"/>
    <w:rsid w:val="173C389B"/>
    <w:rsid w:val="174F5B7D"/>
    <w:rsid w:val="18AD238B"/>
    <w:rsid w:val="19235A47"/>
    <w:rsid w:val="1A3310FB"/>
    <w:rsid w:val="1B9E2FED"/>
    <w:rsid w:val="1BA20C60"/>
    <w:rsid w:val="1BE22134"/>
    <w:rsid w:val="1BED299D"/>
    <w:rsid w:val="1BED4878"/>
    <w:rsid w:val="1C404037"/>
    <w:rsid w:val="1CA27A5D"/>
    <w:rsid w:val="1D202683"/>
    <w:rsid w:val="1D680D80"/>
    <w:rsid w:val="1F2624B8"/>
    <w:rsid w:val="20037F05"/>
    <w:rsid w:val="22171109"/>
    <w:rsid w:val="222430D9"/>
    <w:rsid w:val="222479E0"/>
    <w:rsid w:val="224D61E2"/>
    <w:rsid w:val="225769B0"/>
    <w:rsid w:val="22B10AB2"/>
    <w:rsid w:val="22DD3655"/>
    <w:rsid w:val="237031EF"/>
    <w:rsid w:val="240661EA"/>
    <w:rsid w:val="25777D91"/>
    <w:rsid w:val="25E90AC9"/>
    <w:rsid w:val="269A360B"/>
    <w:rsid w:val="26BE6A0E"/>
    <w:rsid w:val="284B2A95"/>
    <w:rsid w:val="287129E0"/>
    <w:rsid w:val="28AA3FD9"/>
    <w:rsid w:val="28D8038A"/>
    <w:rsid w:val="29786006"/>
    <w:rsid w:val="29AD60FA"/>
    <w:rsid w:val="29B000FE"/>
    <w:rsid w:val="2A18655E"/>
    <w:rsid w:val="2ACF140E"/>
    <w:rsid w:val="2B7A5D2B"/>
    <w:rsid w:val="2B8B3668"/>
    <w:rsid w:val="2BBF511A"/>
    <w:rsid w:val="2BE312F3"/>
    <w:rsid w:val="2CB25B52"/>
    <w:rsid w:val="2CB62160"/>
    <w:rsid w:val="2CF366A9"/>
    <w:rsid w:val="2D0B7C88"/>
    <w:rsid w:val="2D8078EF"/>
    <w:rsid w:val="2E0B6F4F"/>
    <w:rsid w:val="2E48346C"/>
    <w:rsid w:val="2E5336C9"/>
    <w:rsid w:val="2F77273B"/>
    <w:rsid w:val="2FA56128"/>
    <w:rsid w:val="30873355"/>
    <w:rsid w:val="30DA5678"/>
    <w:rsid w:val="31433130"/>
    <w:rsid w:val="31AF5E65"/>
    <w:rsid w:val="31ED4E7A"/>
    <w:rsid w:val="320C08A9"/>
    <w:rsid w:val="337E58DD"/>
    <w:rsid w:val="347F74DF"/>
    <w:rsid w:val="34EC196B"/>
    <w:rsid w:val="35410C3E"/>
    <w:rsid w:val="35A132B1"/>
    <w:rsid w:val="35A34E37"/>
    <w:rsid w:val="36071FFD"/>
    <w:rsid w:val="36E75B5B"/>
    <w:rsid w:val="36E8158F"/>
    <w:rsid w:val="37B11876"/>
    <w:rsid w:val="37EC1F2F"/>
    <w:rsid w:val="38471BCC"/>
    <w:rsid w:val="39AF46C9"/>
    <w:rsid w:val="3AA36ADA"/>
    <w:rsid w:val="3C4141C1"/>
    <w:rsid w:val="3C484DCA"/>
    <w:rsid w:val="3CC90D92"/>
    <w:rsid w:val="3D6A00C7"/>
    <w:rsid w:val="3DEF7660"/>
    <w:rsid w:val="3E4506D3"/>
    <w:rsid w:val="3F377067"/>
    <w:rsid w:val="3FF069EC"/>
    <w:rsid w:val="405E0658"/>
    <w:rsid w:val="40CC2B57"/>
    <w:rsid w:val="416E222F"/>
    <w:rsid w:val="417C5C53"/>
    <w:rsid w:val="41954BF8"/>
    <w:rsid w:val="42B41AC5"/>
    <w:rsid w:val="43236A0A"/>
    <w:rsid w:val="43833C4C"/>
    <w:rsid w:val="448E4666"/>
    <w:rsid w:val="44C50D61"/>
    <w:rsid w:val="44EC1EF6"/>
    <w:rsid w:val="455767FD"/>
    <w:rsid w:val="46A949E3"/>
    <w:rsid w:val="47106833"/>
    <w:rsid w:val="47B10D3F"/>
    <w:rsid w:val="485F11B4"/>
    <w:rsid w:val="497B53AF"/>
    <w:rsid w:val="4A946440"/>
    <w:rsid w:val="4B486A1E"/>
    <w:rsid w:val="4BDC4ADE"/>
    <w:rsid w:val="4CA66BD4"/>
    <w:rsid w:val="4CBE35B8"/>
    <w:rsid w:val="4D04015D"/>
    <w:rsid w:val="4D1D367E"/>
    <w:rsid w:val="4D4A4ADC"/>
    <w:rsid w:val="4DB00E69"/>
    <w:rsid w:val="4E3E4FDA"/>
    <w:rsid w:val="4EEA6008"/>
    <w:rsid w:val="4F1A1023"/>
    <w:rsid w:val="4F2E6E63"/>
    <w:rsid w:val="50215187"/>
    <w:rsid w:val="50391EFA"/>
    <w:rsid w:val="51037051"/>
    <w:rsid w:val="523F793A"/>
    <w:rsid w:val="529E01D6"/>
    <w:rsid w:val="53644F10"/>
    <w:rsid w:val="53701EC9"/>
    <w:rsid w:val="53714FF7"/>
    <w:rsid w:val="53AD3FF4"/>
    <w:rsid w:val="543F11CA"/>
    <w:rsid w:val="550D6349"/>
    <w:rsid w:val="5B1C2554"/>
    <w:rsid w:val="5B3A093D"/>
    <w:rsid w:val="5B8455D2"/>
    <w:rsid w:val="5DB2433E"/>
    <w:rsid w:val="60E747CA"/>
    <w:rsid w:val="616747DD"/>
    <w:rsid w:val="61BD1D0E"/>
    <w:rsid w:val="624C3E83"/>
    <w:rsid w:val="62634C1E"/>
    <w:rsid w:val="63DE4DCD"/>
    <w:rsid w:val="63FD702A"/>
    <w:rsid w:val="64DD0CB7"/>
    <w:rsid w:val="67E00CFF"/>
    <w:rsid w:val="685900AE"/>
    <w:rsid w:val="68F71C1C"/>
    <w:rsid w:val="69781B4C"/>
    <w:rsid w:val="6A5913CA"/>
    <w:rsid w:val="6AF324B3"/>
    <w:rsid w:val="6B515F75"/>
    <w:rsid w:val="6B9E6C1B"/>
    <w:rsid w:val="6D057682"/>
    <w:rsid w:val="6D0E7AA0"/>
    <w:rsid w:val="6D6C6CA9"/>
    <w:rsid w:val="6E104701"/>
    <w:rsid w:val="6F413B3C"/>
    <w:rsid w:val="6F6C7BC8"/>
    <w:rsid w:val="70474152"/>
    <w:rsid w:val="70623A05"/>
    <w:rsid w:val="70CC368A"/>
    <w:rsid w:val="70D812E3"/>
    <w:rsid w:val="713B6FCC"/>
    <w:rsid w:val="72FC3E5C"/>
    <w:rsid w:val="73303085"/>
    <w:rsid w:val="73A30097"/>
    <w:rsid w:val="741C69DA"/>
    <w:rsid w:val="74C23AFE"/>
    <w:rsid w:val="74DE789C"/>
    <w:rsid w:val="760551CC"/>
    <w:rsid w:val="76141A1B"/>
    <w:rsid w:val="763C3D51"/>
    <w:rsid w:val="7653044A"/>
    <w:rsid w:val="76682725"/>
    <w:rsid w:val="7944028A"/>
    <w:rsid w:val="795C57DA"/>
    <w:rsid w:val="7A7C0C26"/>
    <w:rsid w:val="7AA7692C"/>
    <w:rsid w:val="7AF031F2"/>
    <w:rsid w:val="7B7510E8"/>
    <w:rsid w:val="7BAB5214"/>
    <w:rsid w:val="7BB664E1"/>
    <w:rsid w:val="7D2C6E6E"/>
    <w:rsid w:val="7D365908"/>
    <w:rsid w:val="7D86515C"/>
    <w:rsid w:val="7EC371D4"/>
    <w:rsid w:val="7ECB1729"/>
    <w:rsid w:val="7F8740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DB0DB"/>
  <w15:docId w15:val="{17B80474-E4F2-4B61-92F4-BC7F778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index 4" w:unhideWhenUsed="1" w:qFormat="1"/>
    <w:lsdException w:name="index 5" w:uiPriority="9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iPriority="99" w:unhideWhenUsed="1" w:qFormat="1"/>
    <w:lsdException w:name="annotation text" w:qFormat="1"/>
    <w:lsdException w:name="header" w:uiPriority="99" w:qFormat="1"/>
    <w:lsdException w:name="footer" w:uiPriority="99" w:qFormat="1"/>
    <w:lsdException w:name="caption" w:qFormat="1"/>
    <w:lsdException w:name="table of figures" w:uiPriority="99" w:unhideWhenUsed="1" w:qFormat="1"/>
    <w:lsdException w:name="envelope return" w:uiPriority="99" w:unhideWhenUsed="1" w:qFormat="1"/>
    <w:lsdException w:name="footnote reference" w:uiPriority="99" w:unhideWhenUsed="1" w:qFormat="1"/>
    <w:lsdException w:name="annotation reference" w:qFormat="1"/>
    <w:lsdException w:name="endnote text" w:uiPriority="99" w:unhideWhenUsed="1" w:qFormat="1"/>
    <w:lsdException w:name="List" w:qFormat="1"/>
    <w:lsdException w:name="List 2" w:unhideWhenUsed="1" w:qFormat="1"/>
    <w:lsdException w:name="List 5" w:unhideWhenUsed="1" w:qFormat="1"/>
    <w:lsdException w:name="Title" w:uiPriority="10" w:qFormat="1"/>
    <w:lsdException w:name="Signature" w:unhideWhenUsed="1" w:qFormat="1"/>
    <w:lsdException w:name="Default Paragraph Font" w:semiHidden="1" w:uiPriority="1" w:unhideWhenUsed="1" w:qFormat="1"/>
    <w:lsdException w:name="Body Text" w:qFormat="1"/>
    <w:lsdException w:name="Body Text Indent" w:qFormat="1"/>
    <w:lsdException w:name="List Continue 2" w:unhideWhenUsed="1" w:qFormat="1"/>
    <w:lsdException w:name="Message Header" w:unhideWhenUsed="1" w:qFormat="1"/>
    <w:lsdException w:name="Subtitle" w:qFormat="1"/>
    <w:lsdException w:name="Salutation" w:unhideWhenUsed="1" w:qFormat="1"/>
    <w:lsdException w:name="Date" w:qFormat="1"/>
    <w:lsdException w:name="Body Text First Indent" w:qFormat="1"/>
    <w:lsdException w:name="Body Text First Indent 2" w:qFormat="1"/>
    <w:lsdException w:name="Body Text 2" w:unhideWhenUsed="1" w:qFormat="1"/>
    <w:lsdException w:name="Body Text 3" w:unhideWhenUsed="1" w:qFormat="1"/>
    <w:lsdException w:name="Body Text Indent 2" w:unhideWhenUsed="1" w:qFormat="1"/>
    <w:lsdException w:name="Body Text Indent 3" w:unhideWhenUsed="1" w:qFormat="1"/>
    <w:lsdException w:name="Hyperlink" w:uiPriority="99" w:qFormat="1"/>
    <w:lsdException w:name="FollowedHyperlink" w:uiPriority="99" w:qFormat="1"/>
    <w:lsdException w:name="Strong" w:qFormat="1"/>
    <w:lsdException w:name="Emphasis" w:qFormat="1"/>
    <w:lsdException w:name="Document Map" w:unhideWhenUsed="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Cite" w:qFormat="1"/>
    <w:lsdException w:name="HTML Code" w:uiPriority="99" w:qFormat="1"/>
    <w:lsdException w:name="HTML Definition" w:uiPriority="99" w:qFormat="1"/>
    <w:lsdException w:name="HTML Keyboard" w:semiHidden="1" w:uiPriority="99" w:unhideWhenUsed="1" w:qFormat="1"/>
    <w:lsdException w:name="HTML Preformatted" w:uiPriority="99" w:unhideWhenUsed="1" w:qFormat="1"/>
    <w:lsdException w:name="HTML Sample" w:uiPriority="99"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jc w:val="both"/>
      <w:textAlignment w:val="baseline"/>
    </w:pPr>
    <w:rPr>
      <w:rFonts w:cstheme="minorBidi"/>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uiPriority w:val="9"/>
    <w:qFormat/>
    <w:pPr>
      <w:keepNext/>
      <w:keepLines/>
      <w:spacing w:before="120" w:after="120"/>
      <w:outlineLvl w:val="2"/>
    </w:pPr>
    <w:rPr>
      <w:rFonts w:eastAsia="黑体"/>
      <w:b/>
      <w:sz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1"/>
    <w:semiHidden/>
    <w:unhideWhenUsed/>
    <w:qFormat/>
    <w:pPr>
      <w:keepNext/>
      <w:keepLines/>
      <w:widowControl w:val="0"/>
      <w:spacing w:before="280" w:after="290" w:line="372" w:lineRule="auto"/>
      <w:textAlignment w:val="auto"/>
      <w:outlineLvl w:val="4"/>
    </w:pPr>
    <w:rPr>
      <w:rFonts w:cs="Times New Roman"/>
      <w:b/>
      <w:kern w:val="0"/>
      <w:sz w:val="28"/>
      <w:szCs w:val="20"/>
    </w:rPr>
  </w:style>
  <w:style w:type="paragraph" w:styleId="6">
    <w:name w:val="heading 6"/>
    <w:basedOn w:val="a"/>
    <w:next w:val="a"/>
    <w:link w:val="61"/>
    <w:semiHidden/>
    <w:unhideWhenUsed/>
    <w:qFormat/>
    <w:pPr>
      <w:keepNext/>
      <w:keepLines/>
      <w:tabs>
        <w:tab w:val="left" w:pos="1440"/>
      </w:tabs>
      <w:spacing w:before="240" w:after="64" w:line="314" w:lineRule="auto"/>
      <w:ind w:left="1152" w:hanging="1152"/>
      <w:jc w:val="left"/>
      <w:textAlignment w:val="auto"/>
      <w:outlineLvl w:val="5"/>
    </w:pPr>
    <w:rPr>
      <w:rFonts w:ascii="Arial" w:eastAsia="黑体" w:hAnsi="Arial" w:cs="Times New Roman"/>
      <w:b/>
      <w:bCs/>
      <w:kern w:val="0"/>
      <w:sz w:val="24"/>
      <w:szCs w:val="24"/>
    </w:rPr>
  </w:style>
  <w:style w:type="paragraph" w:styleId="7">
    <w:name w:val="heading 7"/>
    <w:basedOn w:val="a"/>
    <w:next w:val="a"/>
    <w:link w:val="71"/>
    <w:semiHidden/>
    <w:unhideWhenUsed/>
    <w:qFormat/>
    <w:pPr>
      <w:keepNext/>
      <w:keepLines/>
      <w:tabs>
        <w:tab w:val="left" w:pos="2520"/>
      </w:tabs>
      <w:spacing w:before="240" w:after="64" w:line="314" w:lineRule="auto"/>
      <w:ind w:left="1296" w:hanging="1296"/>
      <w:jc w:val="left"/>
      <w:textAlignment w:val="auto"/>
      <w:outlineLvl w:val="6"/>
    </w:pPr>
    <w:rPr>
      <w:rFonts w:cs="Times New Roman"/>
      <w:b/>
      <w:bCs/>
      <w:kern w:val="0"/>
      <w:sz w:val="24"/>
      <w:szCs w:val="24"/>
    </w:rPr>
  </w:style>
  <w:style w:type="paragraph" w:styleId="8">
    <w:name w:val="heading 8"/>
    <w:basedOn w:val="a"/>
    <w:next w:val="a"/>
    <w:link w:val="81"/>
    <w:semiHidden/>
    <w:unhideWhenUsed/>
    <w:qFormat/>
    <w:pPr>
      <w:keepNext/>
      <w:keepLines/>
      <w:tabs>
        <w:tab w:val="left" w:pos="1440"/>
      </w:tabs>
      <w:spacing w:before="240" w:after="64" w:line="314" w:lineRule="auto"/>
      <w:ind w:left="1440" w:hanging="1440"/>
      <w:jc w:val="left"/>
      <w:textAlignment w:val="auto"/>
      <w:outlineLvl w:val="7"/>
    </w:pPr>
    <w:rPr>
      <w:rFonts w:ascii="Arial" w:eastAsia="黑体" w:hAnsi="Arial" w:cs="Times New Roman"/>
      <w:kern w:val="0"/>
      <w:sz w:val="24"/>
      <w:szCs w:val="24"/>
    </w:rPr>
  </w:style>
  <w:style w:type="paragraph" w:styleId="9">
    <w:name w:val="heading 9"/>
    <w:basedOn w:val="a"/>
    <w:next w:val="a"/>
    <w:link w:val="91"/>
    <w:semiHidden/>
    <w:unhideWhenUsed/>
    <w:qFormat/>
    <w:pPr>
      <w:keepNext/>
      <w:keepLines/>
      <w:tabs>
        <w:tab w:val="left" w:pos="1584"/>
      </w:tabs>
      <w:spacing w:before="240" w:after="64" w:line="314" w:lineRule="auto"/>
      <w:ind w:left="1584" w:hanging="1584"/>
      <w:jc w:val="left"/>
      <w:textAlignment w:val="auto"/>
      <w:outlineLvl w:val="8"/>
    </w:pPr>
    <w:rPr>
      <w:rFonts w:ascii="Arial" w:eastAsia="黑体" w:hAnsi="Arial" w:cs="Times New Roman"/>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widowControl w:val="0"/>
      <w:ind w:leftChars="1200" w:left="2520"/>
      <w:textAlignment w:val="auto"/>
    </w:pPr>
    <w:rPr>
      <w:rFonts w:ascii="Calibri" w:hAnsi="Calibri" w:cs="Times New Roman"/>
      <w:szCs w:val="22"/>
    </w:rPr>
  </w:style>
  <w:style w:type="paragraph" w:styleId="a3">
    <w:name w:val="Normal Indent"/>
    <w:basedOn w:val="a"/>
    <w:link w:val="11"/>
    <w:qFormat/>
    <w:pPr>
      <w:adjustRightInd w:val="0"/>
      <w:spacing w:line="360" w:lineRule="atLeast"/>
      <w:ind w:firstLine="420"/>
    </w:pPr>
    <w:rPr>
      <w:kern w:val="0"/>
      <w:sz w:val="20"/>
      <w:szCs w:val="20"/>
    </w:rPr>
  </w:style>
  <w:style w:type="paragraph" w:styleId="a4">
    <w:name w:val="caption"/>
    <w:basedOn w:val="a"/>
    <w:next w:val="a"/>
    <w:qFormat/>
    <w:rPr>
      <w:rFonts w:ascii="Cambria" w:eastAsia="黑体" w:hAnsi="Cambria"/>
      <w:sz w:val="20"/>
      <w:szCs w:val="20"/>
    </w:rPr>
  </w:style>
  <w:style w:type="paragraph" w:styleId="50">
    <w:name w:val="index 5"/>
    <w:basedOn w:val="a"/>
    <w:next w:val="a"/>
    <w:uiPriority w:val="99"/>
    <w:unhideWhenUsed/>
    <w:qFormat/>
    <w:pPr>
      <w:widowControl w:val="0"/>
      <w:ind w:left="1050" w:firstLineChars="200" w:hanging="210"/>
      <w:jc w:val="left"/>
      <w:textAlignment w:val="auto"/>
    </w:pPr>
    <w:rPr>
      <w:rFonts w:cs="Times New Roman"/>
      <w:sz w:val="18"/>
      <w:szCs w:val="18"/>
    </w:rPr>
  </w:style>
  <w:style w:type="paragraph" w:styleId="a5">
    <w:name w:val="Document Map"/>
    <w:basedOn w:val="a"/>
    <w:link w:val="12"/>
    <w:unhideWhenUsed/>
    <w:qFormat/>
    <w:pPr>
      <w:widowControl w:val="0"/>
      <w:shd w:val="clear" w:color="auto" w:fill="000080"/>
      <w:textAlignment w:val="auto"/>
    </w:pPr>
    <w:rPr>
      <w:rFonts w:cs="Times New Roman"/>
      <w:kern w:val="0"/>
      <w:sz w:val="20"/>
      <w:szCs w:val="24"/>
    </w:rPr>
  </w:style>
  <w:style w:type="paragraph" w:styleId="a6">
    <w:name w:val="annotation text"/>
    <w:basedOn w:val="a"/>
    <w:link w:val="a7"/>
    <w:qFormat/>
    <w:pPr>
      <w:jc w:val="left"/>
    </w:pPr>
  </w:style>
  <w:style w:type="paragraph" w:styleId="a8">
    <w:name w:val="Salutation"/>
    <w:basedOn w:val="a"/>
    <w:next w:val="a"/>
    <w:link w:val="a9"/>
    <w:unhideWhenUsed/>
    <w:qFormat/>
    <w:pPr>
      <w:widowControl w:val="0"/>
      <w:textAlignment w:val="auto"/>
    </w:pPr>
    <w:rPr>
      <w:rFonts w:cs="Times New Roman"/>
      <w:kern w:val="0"/>
      <w:sz w:val="28"/>
      <w:szCs w:val="20"/>
    </w:rPr>
  </w:style>
  <w:style w:type="paragraph" w:styleId="30">
    <w:name w:val="Body Text 3"/>
    <w:basedOn w:val="a"/>
    <w:link w:val="310"/>
    <w:unhideWhenUsed/>
    <w:qFormat/>
    <w:pPr>
      <w:widowControl w:val="0"/>
      <w:textAlignment w:val="auto"/>
    </w:pPr>
    <w:rPr>
      <w:rFonts w:ascii="宋体" w:cs="Times New Roman"/>
      <w:kern w:val="0"/>
      <w:sz w:val="24"/>
      <w:szCs w:val="20"/>
    </w:rPr>
  </w:style>
  <w:style w:type="paragraph" w:styleId="aa">
    <w:name w:val="Body Text"/>
    <w:basedOn w:val="a"/>
    <w:next w:val="ab"/>
    <w:link w:val="13"/>
    <w:qFormat/>
    <w:rPr>
      <w:rFonts w:ascii="楷体_GB2312" w:eastAsia="楷体_GB2312" w:hAnsi="Arial" w:cs="Times New Roman"/>
      <w:sz w:val="28"/>
      <w:szCs w:val="28"/>
    </w:rPr>
  </w:style>
  <w:style w:type="paragraph" w:styleId="ab">
    <w:name w:val="Body Text First Indent"/>
    <w:basedOn w:val="a"/>
    <w:link w:val="14"/>
    <w:qFormat/>
    <w:pPr>
      <w:spacing w:line="360" w:lineRule="auto"/>
      <w:ind w:firstLineChars="200" w:firstLine="200"/>
    </w:pPr>
    <w:rPr>
      <w:rFonts w:ascii="仿宋_GB2312" w:eastAsia="仿宋_GB2312" w:cs="Times New Roman"/>
      <w:sz w:val="30"/>
      <w:szCs w:val="30"/>
    </w:rPr>
  </w:style>
  <w:style w:type="paragraph" w:styleId="ac">
    <w:name w:val="Body Text Indent"/>
    <w:basedOn w:val="a"/>
    <w:link w:val="ad"/>
    <w:qFormat/>
    <w:pPr>
      <w:spacing w:after="120"/>
      <w:ind w:leftChars="200" w:left="420"/>
    </w:pPr>
  </w:style>
  <w:style w:type="paragraph" w:styleId="21">
    <w:name w:val="List 2"/>
    <w:basedOn w:val="a"/>
    <w:unhideWhenUsed/>
    <w:qFormat/>
    <w:pPr>
      <w:widowControl w:val="0"/>
      <w:ind w:leftChars="200" w:left="100" w:hangingChars="200" w:hanging="200"/>
      <w:textAlignment w:val="auto"/>
    </w:pPr>
    <w:rPr>
      <w:rFonts w:cs="Times New Roman"/>
      <w:szCs w:val="24"/>
    </w:rPr>
  </w:style>
  <w:style w:type="paragraph" w:styleId="41">
    <w:name w:val="index 4"/>
    <w:basedOn w:val="a"/>
    <w:next w:val="a"/>
    <w:unhideWhenUsed/>
    <w:qFormat/>
    <w:pPr>
      <w:widowControl w:val="0"/>
      <w:ind w:leftChars="600" w:left="600"/>
      <w:textAlignment w:val="auto"/>
    </w:pPr>
    <w:rPr>
      <w:rFonts w:cs="Times New Roman"/>
      <w:szCs w:val="24"/>
    </w:rPr>
  </w:style>
  <w:style w:type="paragraph" w:styleId="TOC5">
    <w:name w:val="toc 5"/>
    <w:basedOn w:val="a"/>
    <w:next w:val="a"/>
    <w:uiPriority w:val="39"/>
    <w:unhideWhenUsed/>
    <w:qFormat/>
    <w:pPr>
      <w:widowControl w:val="0"/>
      <w:ind w:leftChars="800" w:left="1680"/>
      <w:textAlignment w:val="auto"/>
    </w:pPr>
    <w:rPr>
      <w:rFonts w:cs="Times New Roman"/>
      <w:szCs w:val="20"/>
    </w:rPr>
  </w:style>
  <w:style w:type="paragraph" w:styleId="TOC3">
    <w:name w:val="toc 3"/>
    <w:basedOn w:val="a"/>
    <w:next w:val="a"/>
    <w:uiPriority w:val="39"/>
    <w:unhideWhenUsed/>
    <w:qFormat/>
    <w:pPr>
      <w:widowControl w:val="0"/>
      <w:ind w:leftChars="400" w:left="840"/>
      <w:textAlignment w:val="auto"/>
    </w:pPr>
    <w:rPr>
      <w:rFonts w:cs="Times New Roman"/>
      <w:szCs w:val="20"/>
    </w:rPr>
  </w:style>
  <w:style w:type="paragraph" w:styleId="ae">
    <w:name w:val="Plain Text"/>
    <w:basedOn w:val="a"/>
    <w:link w:val="af"/>
    <w:qFormat/>
    <w:rPr>
      <w:rFonts w:asciiTheme="minorEastAsia" w:eastAsiaTheme="minorEastAsia" w:hAnsi="Courier New" w:cs="Courier New"/>
    </w:rPr>
  </w:style>
  <w:style w:type="paragraph" w:styleId="TOC8">
    <w:name w:val="toc 8"/>
    <w:basedOn w:val="a"/>
    <w:next w:val="a"/>
    <w:uiPriority w:val="39"/>
    <w:unhideWhenUsed/>
    <w:qFormat/>
    <w:pPr>
      <w:widowControl w:val="0"/>
      <w:ind w:leftChars="1400" w:left="2940"/>
      <w:textAlignment w:val="auto"/>
    </w:pPr>
    <w:rPr>
      <w:rFonts w:ascii="Calibri" w:hAnsi="Calibri" w:cs="Times New Roman"/>
      <w:szCs w:val="22"/>
    </w:rPr>
  </w:style>
  <w:style w:type="paragraph" w:styleId="af0">
    <w:name w:val="Date"/>
    <w:basedOn w:val="a"/>
    <w:next w:val="a"/>
    <w:link w:val="af1"/>
    <w:qFormat/>
    <w:rPr>
      <w:sz w:val="24"/>
      <w:szCs w:val="24"/>
    </w:rPr>
  </w:style>
  <w:style w:type="paragraph" w:styleId="22">
    <w:name w:val="Body Text Indent 2"/>
    <w:basedOn w:val="a"/>
    <w:link w:val="210"/>
    <w:unhideWhenUsed/>
    <w:qFormat/>
    <w:pPr>
      <w:widowControl w:val="0"/>
      <w:spacing w:after="120" w:line="480" w:lineRule="auto"/>
      <w:ind w:leftChars="200" w:left="420"/>
      <w:textAlignment w:val="auto"/>
    </w:pPr>
    <w:rPr>
      <w:rFonts w:cs="Times New Roman"/>
      <w:szCs w:val="24"/>
    </w:rPr>
  </w:style>
  <w:style w:type="paragraph" w:styleId="af2">
    <w:name w:val="endnote text"/>
    <w:basedOn w:val="a"/>
    <w:link w:val="af3"/>
    <w:uiPriority w:val="99"/>
    <w:unhideWhenUsed/>
    <w:qFormat/>
    <w:pPr>
      <w:widowControl w:val="0"/>
      <w:snapToGrid w:val="0"/>
      <w:jc w:val="left"/>
      <w:textAlignment w:val="auto"/>
    </w:pPr>
    <w:rPr>
      <w:rFonts w:cs="Times New Roman"/>
      <w:kern w:val="0"/>
      <w:sz w:val="20"/>
      <w:szCs w:val="24"/>
    </w:rPr>
  </w:style>
  <w:style w:type="paragraph" w:styleId="af4">
    <w:name w:val="Balloon Text"/>
    <w:basedOn w:val="a"/>
    <w:link w:val="af5"/>
    <w:semiHidden/>
    <w:unhideWhenUsed/>
    <w:qFormat/>
    <w:rPr>
      <w:sz w:val="18"/>
      <w:szCs w:val="18"/>
    </w:rPr>
  </w:style>
  <w:style w:type="paragraph" w:styleId="af6">
    <w:name w:val="footer"/>
    <w:basedOn w:val="a"/>
    <w:link w:val="af7"/>
    <w:uiPriority w:val="99"/>
    <w:qFormat/>
    <w:pPr>
      <w:tabs>
        <w:tab w:val="center" w:pos="4153"/>
        <w:tab w:val="right" w:pos="8306"/>
      </w:tabs>
      <w:snapToGrid w:val="0"/>
      <w:jc w:val="left"/>
    </w:pPr>
    <w:rPr>
      <w:sz w:val="18"/>
      <w:szCs w:val="18"/>
    </w:rPr>
  </w:style>
  <w:style w:type="paragraph" w:styleId="af8">
    <w:name w:val="envelope return"/>
    <w:basedOn w:val="a"/>
    <w:uiPriority w:val="99"/>
    <w:unhideWhenUsed/>
    <w:qFormat/>
    <w:pPr>
      <w:spacing w:line="360" w:lineRule="auto"/>
      <w:jc w:val="left"/>
      <w:textAlignment w:val="auto"/>
    </w:pPr>
    <w:rPr>
      <w:rFonts w:ascii="Garamond" w:hAnsi="Garamond" w:cs="Times New Roman"/>
      <w:kern w:val="0"/>
      <w:sz w:val="22"/>
      <w:szCs w:val="20"/>
    </w:rPr>
  </w:style>
  <w:style w:type="paragraph" w:styleId="af9">
    <w:name w:val="header"/>
    <w:basedOn w:val="a"/>
    <w:link w:val="afa"/>
    <w:uiPriority w:val="99"/>
    <w:qFormat/>
    <w:pPr>
      <w:pBdr>
        <w:bottom w:val="single" w:sz="6" w:space="1" w:color="000000"/>
      </w:pBdr>
      <w:tabs>
        <w:tab w:val="center" w:pos="4153"/>
        <w:tab w:val="right" w:pos="8306"/>
      </w:tabs>
      <w:snapToGrid w:val="0"/>
      <w:jc w:val="center"/>
    </w:pPr>
    <w:rPr>
      <w:sz w:val="18"/>
      <w:szCs w:val="18"/>
    </w:rPr>
  </w:style>
  <w:style w:type="paragraph" w:styleId="afb">
    <w:name w:val="Signature"/>
    <w:basedOn w:val="a"/>
    <w:link w:val="afc"/>
    <w:unhideWhenUsed/>
    <w:qFormat/>
    <w:pPr>
      <w:widowControl w:val="0"/>
      <w:ind w:leftChars="2100" w:left="100"/>
      <w:textAlignment w:val="auto"/>
    </w:pPr>
    <w:rPr>
      <w:rFonts w:cs="Times New Roman"/>
      <w:kern w:val="0"/>
      <w:sz w:val="20"/>
      <w:szCs w:val="24"/>
    </w:rPr>
  </w:style>
  <w:style w:type="paragraph" w:styleId="TOC1">
    <w:name w:val="toc 1"/>
    <w:basedOn w:val="a"/>
    <w:next w:val="a"/>
    <w:uiPriority w:val="39"/>
    <w:unhideWhenUsed/>
    <w:qFormat/>
    <w:pPr>
      <w:widowControl w:val="0"/>
      <w:tabs>
        <w:tab w:val="right" w:leader="dot" w:pos="8296"/>
      </w:tabs>
      <w:spacing w:line="440" w:lineRule="exact"/>
      <w:textAlignment w:val="auto"/>
    </w:pPr>
    <w:rPr>
      <w:rFonts w:cs="Times New Roman"/>
      <w:szCs w:val="20"/>
    </w:rPr>
  </w:style>
  <w:style w:type="paragraph" w:styleId="TOC4">
    <w:name w:val="toc 4"/>
    <w:basedOn w:val="a"/>
    <w:next w:val="a"/>
    <w:uiPriority w:val="39"/>
    <w:unhideWhenUsed/>
    <w:qFormat/>
    <w:pPr>
      <w:widowControl w:val="0"/>
      <w:tabs>
        <w:tab w:val="left" w:pos="1890"/>
        <w:tab w:val="right" w:leader="dot" w:pos="8296"/>
      </w:tabs>
      <w:ind w:leftChars="300" w:left="630"/>
      <w:textAlignment w:val="auto"/>
    </w:pPr>
    <w:rPr>
      <w:rFonts w:ascii="Calibri" w:hAnsi="Calibri" w:cs="Times New Roman"/>
      <w:szCs w:val="22"/>
    </w:rPr>
  </w:style>
  <w:style w:type="paragraph" w:styleId="afd">
    <w:name w:val="Subtitle"/>
    <w:basedOn w:val="a"/>
    <w:next w:val="a"/>
    <w:link w:val="afe"/>
    <w:qFormat/>
    <w:pPr>
      <w:spacing w:before="240" w:after="60" w:line="312" w:lineRule="auto"/>
      <w:jc w:val="center"/>
    </w:pPr>
    <w:rPr>
      <w:rFonts w:ascii="Cambria" w:hAnsi="Cambria" w:cs="Times New Roman"/>
      <w:b/>
      <w:bCs/>
      <w:kern w:val="28"/>
      <w:sz w:val="32"/>
      <w:szCs w:val="32"/>
    </w:rPr>
  </w:style>
  <w:style w:type="paragraph" w:styleId="aff">
    <w:name w:val="List"/>
    <w:basedOn w:val="a"/>
    <w:qFormat/>
    <w:pPr>
      <w:ind w:left="200" w:hangingChars="200" w:hanging="200"/>
    </w:pPr>
  </w:style>
  <w:style w:type="paragraph" w:styleId="aff0">
    <w:name w:val="footnote text"/>
    <w:basedOn w:val="a"/>
    <w:link w:val="15"/>
    <w:uiPriority w:val="99"/>
    <w:unhideWhenUsed/>
    <w:qFormat/>
    <w:pPr>
      <w:widowControl w:val="0"/>
      <w:snapToGrid w:val="0"/>
      <w:jc w:val="left"/>
      <w:textAlignment w:val="auto"/>
    </w:pPr>
    <w:rPr>
      <w:rFonts w:cs="Times New Roman"/>
      <w:kern w:val="0"/>
      <w:sz w:val="18"/>
      <w:szCs w:val="18"/>
    </w:rPr>
  </w:style>
  <w:style w:type="paragraph" w:styleId="TOC6">
    <w:name w:val="toc 6"/>
    <w:basedOn w:val="a"/>
    <w:next w:val="a"/>
    <w:uiPriority w:val="39"/>
    <w:unhideWhenUsed/>
    <w:qFormat/>
    <w:pPr>
      <w:widowControl w:val="0"/>
      <w:ind w:leftChars="1000" w:left="2100"/>
      <w:textAlignment w:val="auto"/>
    </w:pPr>
    <w:rPr>
      <w:rFonts w:ascii="Calibri" w:hAnsi="Calibri" w:cs="Times New Roman"/>
      <w:szCs w:val="22"/>
    </w:rPr>
  </w:style>
  <w:style w:type="paragraph" w:styleId="52">
    <w:name w:val="List 5"/>
    <w:basedOn w:val="a"/>
    <w:unhideWhenUsed/>
    <w:qFormat/>
    <w:pPr>
      <w:widowControl w:val="0"/>
      <w:ind w:left="2100" w:hanging="420"/>
      <w:textAlignment w:val="auto"/>
    </w:pPr>
    <w:rPr>
      <w:rFonts w:cs="Times New Roman"/>
      <w:szCs w:val="20"/>
    </w:rPr>
  </w:style>
  <w:style w:type="paragraph" w:styleId="32">
    <w:name w:val="Body Text Indent 3"/>
    <w:basedOn w:val="a"/>
    <w:link w:val="311"/>
    <w:unhideWhenUsed/>
    <w:qFormat/>
    <w:pPr>
      <w:widowControl w:val="0"/>
      <w:spacing w:after="120"/>
      <w:ind w:leftChars="200" w:left="420"/>
      <w:textAlignment w:val="auto"/>
    </w:pPr>
    <w:rPr>
      <w:rFonts w:cs="Times New Roman"/>
      <w:kern w:val="0"/>
      <w:sz w:val="16"/>
      <w:szCs w:val="16"/>
    </w:rPr>
  </w:style>
  <w:style w:type="paragraph" w:styleId="aff1">
    <w:name w:val="table of figures"/>
    <w:basedOn w:val="a"/>
    <w:next w:val="a"/>
    <w:uiPriority w:val="99"/>
    <w:unhideWhenUsed/>
    <w:qFormat/>
    <w:pPr>
      <w:widowControl w:val="0"/>
      <w:spacing w:line="480" w:lineRule="auto"/>
      <w:ind w:leftChars="200" w:left="400" w:hangingChars="200" w:hanging="200"/>
      <w:textAlignment w:val="auto"/>
    </w:pPr>
    <w:rPr>
      <w:rFonts w:cs="Times New Roman"/>
      <w:b/>
      <w:sz w:val="32"/>
      <w:szCs w:val="24"/>
    </w:rPr>
  </w:style>
  <w:style w:type="paragraph" w:styleId="TOC2">
    <w:name w:val="toc 2"/>
    <w:basedOn w:val="a"/>
    <w:next w:val="a"/>
    <w:uiPriority w:val="39"/>
    <w:unhideWhenUsed/>
    <w:qFormat/>
    <w:pPr>
      <w:widowControl w:val="0"/>
      <w:ind w:leftChars="200" w:left="420"/>
      <w:textAlignment w:val="auto"/>
    </w:pPr>
    <w:rPr>
      <w:rFonts w:cs="Times New Roman"/>
      <w:szCs w:val="20"/>
    </w:rPr>
  </w:style>
  <w:style w:type="paragraph" w:styleId="TOC9">
    <w:name w:val="toc 9"/>
    <w:basedOn w:val="a"/>
    <w:next w:val="a"/>
    <w:uiPriority w:val="39"/>
    <w:unhideWhenUsed/>
    <w:qFormat/>
    <w:pPr>
      <w:widowControl w:val="0"/>
      <w:ind w:leftChars="1600" w:left="3360"/>
      <w:textAlignment w:val="auto"/>
    </w:pPr>
    <w:rPr>
      <w:rFonts w:ascii="Calibri" w:hAnsi="Calibri" w:cs="Times New Roman"/>
      <w:szCs w:val="22"/>
    </w:rPr>
  </w:style>
  <w:style w:type="paragraph" w:styleId="23">
    <w:name w:val="Body Text 2"/>
    <w:basedOn w:val="a"/>
    <w:link w:val="211"/>
    <w:unhideWhenUsed/>
    <w:qFormat/>
    <w:pPr>
      <w:widowControl w:val="0"/>
      <w:jc w:val="left"/>
      <w:textAlignment w:val="auto"/>
    </w:pPr>
    <w:rPr>
      <w:rFonts w:ascii="宋体" w:hAnsi="宋体" w:cs="Times New Roman"/>
      <w:color w:val="000000"/>
      <w:kern w:val="0"/>
      <w:sz w:val="18"/>
      <w:szCs w:val="18"/>
    </w:rPr>
  </w:style>
  <w:style w:type="paragraph" w:styleId="24">
    <w:name w:val="List Continue 2"/>
    <w:basedOn w:val="a"/>
    <w:unhideWhenUsed/>
    <w:qFormat/>
    <w:pPr>
      <w:widowControl w:val="0"/>
      <w:spacing w:after="120"/>
      <w:ind w:leftChars="400" w:left="840"/>
      <w:textAlignment w:val="auto"/>
    </w:pPr>
    <w:rPr>
      <w:rFonts w:cs="Times New Roman"/>
      <w:szCs w:val="20"/>
    </w:rPr>
  </w:style>
  <w:style w:type="paragraph" w:styleId="aff2">
    <w:name w:val="Message Header"/>
    <w:basedOn w:val="a"/>
    <w:link w:val="aff3"/>
    <w:unhideWhenUsed/>
    <w:qFormat/>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textAlignment w:val="auto"/>
    </w:pPr>
    <w:rPr>
      <w:rFonts w:ascii="Cambria" w:hAnsi="Cambria" w:cs="Times New Roman"/>
      <w:kern w:val="0"/>
      <w:sz w:val="24"/>
      <w:szCs w:val="24"/>
    </w:rPr>
  </w:style>
  <w:style w:type="paragraph" w:styleId="HTML">
    <w:name w:val="HTML Preformatted"/>
    <w:basedOn w:val="a"/>
    <w:link w:val="HTML1"/>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auto"/>
    </w:pPr>
    <w:rPr>
      <w:rFonts w:ascii="宋体" w:hAnsi="宋体" w:cs="Times New Roman"/>
      <w:kern w:val="0"/>
      <w:sz w:val="24"/>
      <w:szCs w:val="24"/>
    </w:rPr>
  </w:style>
  <w:style w:type="paragraph" w:styleId="aff4">
    <w:name w:val="Normal (Web)"/>
    <w:basedOn w:val="a"/>
    <w:link w:val="aff5"/>
    <w:unhideWhenUsed/>
    <w:qFormat/>
    <w:pPr>
      <w:spacing w:before="100" w:beforeAutospacing="1" w:after="100" w:afterAutospacing="1"/>
      <w:jc w:val="left"/>
      <w:textAlignment w:val="auto"/>
    </w:pPr>
    <w:rPr>
      <w:rFonts w:ascii="宋体" w:hAnsi="宋体" w:cs="宋体"/>
      <w:sz w:val="24"/>
      <w:szCs w:val="24"/>
    </w:rPr>
  </w:style>
  <w:style w:type="paragraph" w:styleId="16">
    <w:name w:val="index 1"/>
    <w:basedOn w:val="a"/>
    <w:next w:val="a"/>
    <w:unhideWhenUsed/>
    <w:qFormat/>
    <w:pPr>
      <w:widowControl w:val="0"/>
      <w:spacing w:line="220" w:lineRule="exact"/>
      <w:jc w:val="center"/>
      <w:textAlignment w:val="auto"/>
    </w:pPr>
    <w:rPr>
      <w:rFonts w:ascii="仿宋_GB2312" w:eastAsia="仿宋_GB2312" w:cs="Times New Roman"/>
      <w:szCs w:val="20"/>
    </w:rPr>
  </w:style>
  <w:style w:type="paragraph" w:styleId="aff6">
    <w:name w:val="Title"/>
    <w:basedOn w:val="a"/>
    <w:link w:val="aff7"/>
    <w:uiPriority w:val="10"/>
    <w:qFormat/>
    <w:pPr>
      <w:spacing w:before="240" w:after="60" w:line="420" w:lineRule="atLeast"/>
      <w:jc w:val="center"/>
    </w:pPr>
    <w:rPr>
      <w:rFonts w:ascii="Arial" w:hAnsi="Arial"/>
      <w:b/>
      <w:kern w:val="0"/>
      <w:sz w:val="32"/>
      <w:szCs w:val="20"/>
    </w:rPr>
  </w:style>
  <w:style w:type="paragraph" w:styleId="aff8">
    <w:name w:val="annotation subject"/>
    <w:basedOn w:val="a6"/>
    <w:next w:val="a6"/>
    <w:link w:val="aff9"/>
    <w:semiHidden/>
    <w:unhideWhenUsed/>
    <w:qFormat/>
    <w:rPr>
      <w:b/>
      <w:bCs/>
    </w:rPr>
  </w:style>
  <w:style w:type="paragraph" w:styleId="25">
    <w:name w:val="Body Text First Indent 2"/>
    <w:basedOn w:val="ac"/>
    <w:link w:val="26"/>
    <w:qFormat/>
    <w:pPr>
      <w:ind w:firstLineChars="200" w:firstLine="420"/>
    </w:pPr>
  </w:style>
  <w:style w:type="table" w:styleId="affa">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Strong"/>
    <w:qFormat/>
    <w:rPr>
      <w:rFonts w:ascii="Times New Roman" w:eastAsia="宋体" w:hAnsi="Times New Roman" w:cs="Times New Roman"/>
      <w:b/>
      <w:bCs/>
    </w:rPr>
  </w:style>
  <w:style w:type="character" w:styleId="affc">
    <w:name w:val="FollowedHyperlink"/>
    <w:uiPriority w:val="99"/>
    <w:qFormat/>
    <w:rPr>
      <w:rFonts w:ascii="Times New Roman" w:eastAsia="宋体" w:hAnsi="Times New Roman"/>
      <w:color w:val="800080"/>
      <w:u w:val="single"/>
    </w:rPr>
  </w:style>
  <w:style w:type="character" w:styleId="affd">
    <w:name w:val="Emphasis"/>
    <w:qFormat/>
    <w:rPr>
      <w:rFonts w:ascii="Times New Roman" w:eastAsia="宋体" w:hAnsi="Times New Roman"/>
      <w:i/>
      <w:iCs/>
    </w:rPr>
  </w:style>
  <w:style w:type="character" w:styleId="HTML0">
    <w:name w:val="HTML Definition"/>
    <w:basedOn w:val="a0"/>
    <w:uiPriority w:val="99"/>
    <w:qFormat/>
    <w:rPr>
      <w:shd w:val="clear" w:color="auto" w:fill="FFFFFF"/>
    </w:rPr>
  </w:style>
  <w:style w:type="character" w:styleId="HTML2">
    <w:name w:val="HTML Typewriter"/>
    <w:basedOn w:val="a0"/>
    <w:qFormat/>
    <w:rPr>
      <w:rFonts w:ascii="monospace" w:eastAsia="monospace" w:hAnsi="monospace" w:cs="monospace" w:hint="default"/>
      <w:sz w:val="20"/>
    </w:rPr>
  </w:style>
  <w:style w:type="character" w:styleId="HTML3">
    <w:name w:val="HTML Acronym"/>
    <w:basedOn w:val="a0"/>
    <w:qFormat/>
  </w:style>
  <w:style w:type="character" w:styleId="HTML4">
    <w:name w:val="HTML Variable"/>
    <w:basedOn w:val="a0"/>
    <w:qFormat/>
  </w:style>
  <w:style w:type="character" w:styleId="affe">
    <w:name w:val="Hyperlink"/>
    <w:uiPriority w:val="99"/>
    <w:qFormat/>
    <w:rPr>
      <w:rFonts w:ascii="Times New Roman" w:eastAsia="宋体" w:hAnsi="Times New Roman"/>
      <w:color w:val="0000FF"/>
      <w:u w:val="single"/>
    </w:rPr>
  </w:style>
  <w:style w:type="character" w:styleId="HTML5">
    <w:name w:val="HTML Code"/>
    <w:basedOn w:val="a0"/>
    <w:uiPriority w:val="99"/>
    <w:qFormat/>
    <w:rPr>
      <w:rFonts w:ascii="monospace" w:eastAsia="monospace" w:hAnsi="monospace" w:cs="monospace" w:hint="default"/>
      <w:sz w:val="20"/>
    </w:rPr>
  </w:style>
  <w:style w:type="character" w:styleId="afff">
    <w:name w:val="annotation reference"/>
    <w:basedOn w:val="a0"/>
    <w:qFormat/>
    <w:rPr>
      <w:sz w:val="21"/>
      <w:szCs w:val="21"/>
    </w:rPr>
  </w:style>
  <w:style w:type="character" w:styleId="HTML6">
    <w:name w:val="HTML Cite"/>
    <w:basedOn w:val="a0"/>
    <w:qFormat/>
  </w:style>
  <w:style w:type="character" w:styleId="afff0">
    <w:name w:val="footnote reference"/>
    <w:uiPriority w:val="99"/>
    <w:unhideWhenUsed/>
    <w:qFormat/>
    <w:rPr>
      <w:vertAlign w:val="superscript"/>
    </w:rPr>
  </w:style>
  <w:style w:type="character" w:styleId="HTML7">
    <w:name w:val="HTML Keyboard"/>
    <w:basedOn w:val="a0"/>
    <w:uiPriority w:val="99"/>
    <w:semiHidden/>
    <w:unhideWhenUsed/>
    <w:qFormat/>
    <w:rPr>
      <w:rFonts w:ascii="monospace" w:eastAsia="monospace" w:hAnsi="monospace" w:cs="monospace"/>
      <w:sz w:val="20"/>
    </w:rPr>
  </w:style>
  <w:style w:type="character" w:styleId="HTML8">
    <w:name w:val="HTML Sample"/>
    <w:basedOn w:val="a0"/>
    <w:uiPriority w:val="99"/>
    <w:qFormat/>
    <w:rPr>
      <w:rFonts w:ascii="monospace" w:eastAsia="monospace" w:hAnsi="monospace" w:cs="monospace" w:hint="default"/>
    </w:rPr>
  </w:style>
  <w:style w:type="paragraph" w:customStyle="1" w:styleId="Default">
    <w:name w:val="Default"/>
    <w:qFormat/>
    <w:pPr>
      <w:widowControl w:val="0"/>
      <w:autoSpaceDE w:val="0"/>
      <w:autoSpaceDN w:val="0"/>
      <w:adjustRightInd w:val="0"/>
    </w:pPr>
    <w:rPr>
      <w:rFonts w:ascii="宋体" w:eastAsia="等线" w:hAnsi="宋体" w:cs="宋体"/>
      <w:color w:val="000000"/>
      <w:sz w:val="24"/>
      <w:szCs w:val="24"/>
    </w:rPr>
  </w:style>
  <w:style w:type="paragraph" w:customStyle="1" w:styleId="BodyText">
    <w:name w:val="BodyText"/>
    <w:basedOn w:val="a"/>
    <w:next w:val="a"/>
    <w:link w:val="UserStyle0"/>
    <w:qFormat/>
    <w:rPr>
      <w:rFonts w:ascii="楷体_GB2312" w:eastAsia="楷体_GB2312" w:hAnsi="Arial"/>
      <w:sz w:val="28"/>
      <w:szCs w:val="28"/>
    </w:rPr>
  </w:style>
  <w:style w:type="paragraph" w:customStyle="1" w:styleId="Heading1">
    <w:name w:val="Heading1"/>
    <w:basedOn w:val="a"/>
    <w:next w:val="a"/>
    <w:link w:val="UserStyle1"/>
    <w:qFormat/>
    <w:pPr>
      <w:keepNext/>
      <w:jc w:val="center"/>
    </w:pPr>
    <w:rPr>
      <w:rFonts w:ascii="楷体_GB2312" w:eastAsia="楷体_GB2312"/>
      <w:sz w:val="28"/>
      <w:szCs w:val="28"/>
    </w:rPr>
  </w:style>
  <w:style w:type="paragraph" w:customStyle="1" w:styleId="Heading2">
    <w:name w:val="Heading2"/>
    <w:basedOn w:val="a"/>
    <w:next w:val="NormalIndent"/>
    <w:link w:val="UserStyle2"/>
    <w:qFormat/>
    <w:pPr>
      <w:keepNext/>
      <w:keepLines/>
      <w:spacing w:before="260" w:after="260" w:line="416" w:lineRule="auto"/>
      <w:jc w:val="center"/>
    </w:pPr>
    <w:rPr>
      <w:rFonts w:ascii="Arial" w:eastAsia="幼圆" w:hAnsi="Arial" w:cs="Times New Roman"/>
      <w:b/>
      <w:bCs/>
      <w:sz w:val="44"/>
      <w:szCs w:val="44"/>
    </w:rPr>
  </w:style>
  <w:style w:type="paragraph" w:customStyle="1" w:styleId="NormalIndent">
    <w:name w:val="NormalIndent"/>
    <w:basedOn w:val="a"/>
    <w:link w:val="UserStyle3"/>
    <w:qFormat/>
    <w:pPr>
      <w:ind w:firstLine="420"/>
    </w:pPr>
  </w:style>
  <w:style w:type="paragraph" w:customStyle="1" w:styleId="Heading3">
    <w:name w:val="Heading3"/>
    <w:basedOn w:val="a"/>
    <w:next w:val="NormalIndent"/>
    <w:link w:val="UserStyle4"/>
    <w:qFormat/>
    <w:pPr>
      <w:keepNext/>
      <w:keepLines/>
      <w:spacing w:before="260" w:after="260" w:line="416" w:lineRule="auto"/>
    </w:pPr>
    <w:rPr>
      <w:rFonts w:cs="Times New Roman"/>
      <w:b/>
      <w:bCs/>
      <w:sz w:val="32"/>
      <w:szCs w:val="32"/>
    </w:rPr>
  </w:style>
  <w:style w:type="paragraph" w:customStyle="1" w:styleId="Heading4">
    <w:name w:val="Heading4"/>
    <w:basedOn w:val="a"/>
    <w:next w:val="NormalIndent"/>
    <w:link w:val="UserStyle5"/>
    <w:qFormat/>
    <w:pPr>
      <w:keepNext/>
      <w:keepLines/>
      <w:spacing w:before="280" w:after="290" w:line="376" w:lineRule="auto"/>
    </w:pPr>
    <w:rPr>
      <w:rFonts w:ascii="Arial" w:eastAsia="黑体" w:hAnsi="Arial" w:cs="Times New Roman"/>
      <w:b/>
      <w:bCs/>
      <w:sz w:val="28"/>
      <w:szCs w:val="28"/>
    </w:rPr>
  </w:style>
  <w:style w:type="paragraph" w:customStyle="1" w:styleId="Heading5">
    <w:name w:val="Heading5"/>
    <w:basedOn w:val="a"/>
    <w:next w:val="NormalIndent"/>
    <w:link w:val="UserStyle6"/>
    <w:qFormat/>
    <w:pPr>
      <w:keepNext/>
    </w:pPr>
    <w:rPr>
      <w:rFonts w:ascii="宋体"/>
      <w:color w:val="000000"/>
      <w:kern w:val="0"/>
      <w:sz w:val="28"/>
      <w:szCs w:val="28"/>
    </w:rPr>
  </w:style>
  <w:style w:type="paragraph" w:customStyle="1" w:styleId="Heading6">
    <w:name w:val="Heading6"/>
    <w:basedOn w:val="a"/>
    <w:next w:val="a"/>
    <w:link w:val="UserStyle7"/>
    <w:qFormat/>
    <w:pPr>
      <w:keepNext/>
      <w:keepLines/>
      <w:numPr>
        <w:ilvl w:val="5"/>
        <w:numId w:val="1"/>
      </w:numPr>
      <w:spacing w:before="240" w:after="64" w:line="320" w:lineRule="auto"/>
    </w:pPr>
    <w:rPr>
      <w:rFonts w:ascii="Arial" w:eastAsia="黑体" w:hAnsi="Arial" w:cs="Times New Roman"/>
      <w:b/>
      <w:bCs/>
      <w:sz w:val="24"/>
      <w:szCs w:val="24"/>
    </w:rPr>
  </w:style>
  <w:style w:type="paragraph" w:customStyle="1" w:styleId="Heading7">
    <w:name w:val="Heading7"/>
    <w:basedOn w:val="a"/>
    <w:next w:val="a"/>
    <w:link w:val="UserStyle8"/>
    <w:qFormat/>
    <w:pPr>
      <w:keepNext/>
      <w:keepLines/>
      <w:numPr>
        <w:ilvl w:val="6"/>
        <w:numId w:val="1"/>
      </w:numPr>
      <w:spacing w:before="240" w:after="64" w:line="320" w:lineRule="auto"/>
    </w:pPr>
    <w:rPr>
      <w:rFonts w:cs="Times New Roman"/>
      <w:b/>
      <w:bCs/>
      <w:sz w:val="24"/>
      <w:szCs w:val="24"/>
    </w:rPr>
  </w:style>
  <w:style w:type="paragraph" w:customStyle="1" w:styleId="Heading8">
    <w:name w:val="Heading8"/>
    <w:basedOn w:val="a"/>
    <w:next w:val="a"/>
    <w:link w:val="UserStyle9"/>
    <w:qFormat/>
    <w:pPr>
      <w:keepNext/>
      <w:keepLines/>
      <w:numPr>
        <w:ilvl w:val="7"/>
        <w:numId w:val="1"/>
      </w:numPr>
      <w:spacing w:before="240" w:after="64" w:line="320" w:lineRule="auto"/>
    </w:pPr>
    <w:rPr>
      <w:rFonts w:ascii="Arial" w:eastAsia="黑体" w:hAnsi="Arial"/>
      <w:sz w:val="24"/>
      <w:szCs w:val="24"/>
    </w:rPr>
  </w:style>
  <w:style w:type="paragraph" w:customStyle="1" w:styleId="Heading9">
    <w:name w:val="Heading9"/>
    <w:basedOn w:val="a"/>
    <w:next w:val="a"/>
    <w:link w:val="UserStyle10"/>
    <w:qFormat/>
    <w:pPr>
      <w:keepNext/>
      <w:keepLines/>
      <w:numPr>
        <w:ilvl w:val="8"/>
        <w:numId w:val="1"/>
      </w:numPr>
      <w:spacing w:before="240" w:after="64" w:line="320" w:lineRule="auto"/>
    </w:pPr>
    <w:rPr>
      <w:rFonts w:ascii="Arial" w:eastAsia="黑体" w:hAnsi="Arial"/>
    </w:rPr>
  </w:style>
  <w:style w:type="character" w:customStyle="1" w:styleId="NormalCharacter">
    <w:name w:val="NormalCharacter"/>
    <w:qFormat/>
    <w:rPr>
      <w:rFonts w:ascii="Times New Roman" w:eastAsia="宋体" w:hAnsi="Times New Roman"/>
    </w:rPr>
  </w:style>
  <w:style w:type="table" w:customStyle="1" w:styleId="TableNormal">
    <w:name w:val="TableNormal"/>
    <w:qFormat/>
    <w:tblPr>
      <w:tblCellMar>
        <w:top w:w="0" w:type="dxa"/>
        <w:left w:w="0" w:type="dxa"/>
        <w:bottom w:w="0" w:type="dxa"/>
        <w:right w:w="0" w:type="dxa"/>
      </w:tblCellMar>
    </w:tblPr>
  </w:style>
  <w:style w:type="character" w:customStyle="1" w:styleId="UserStyle0">
    <w:name w:val="UserStyle_0"/>
    <w:link w:val="BodyText"/>
    <w:qFormat/>
    <w:rPr>
      <w:rFonts w:ascii="楷体_GB2312" w:eastAsia="楷体_GB2312" w:hAnsi="Arial"/>
      <w:kern w:val="2"/>
      <w:sz w:val="28"/>
      <w:szCs w:val="28"/>
    </w:rPr>
  </w:style>
  <w:style w:type="character" w:customStyle="1" w:styleId="UserStyle1">
    <w:name w:val="UserStyle_1"/>
    <w:link w:val="Heading1"/>
    <w:qFormat/>
    <w:rPr>
      <w:rFonts w:ascii="楷体_GB2312" w:eastAsia="楷体_GB2312" w:hAnsi="Times New Roman"/>
      <w:kern w:val="2"/>
      <w:sz w:val="28"/>
      <w:szCs w:val="28"/>
    </w:rPr>
  </w:style>
  <w:style w:type="character" w:customStyle="1" w:styleId="UserStyle2">
    <w:name w:val="UserStyle_2"/>
    <w:link w:val="Heading2"/>
    <w:qFormat/>
    <w:rPr>
      <w:rFonts w:ascii="Arial" w:eastAsia="幼圆" w:hAnsi="Arial" w:cs="Arial"/>
      <w:b/>
      <w:bCs/>
      <w:kern w:val="2"/>
      <w:sz w:val="44"/>
      <w:szCs w:val="44"/>
    </w:rPr>
  </w:style>
  <w:style w:type="character" w:customStyle="1" w:styleId="UserStyle3">
    <w:name w:val="UserStyle_3"/>
    <w:link w:val="NormalIndent"/>
    <w:qFormat/>
    <w:rPr>
      <w:rFonts w:ascii="Times New Roman" w:eastAsia="宋体" w:hAnsi="Times New Roman"/>
      <w:kern w:val="2"/>
      <w:sz w:val="21"/>
      <w:szCs w:val="21"/>
    </w:rPr>
  </w:style>
  <w:style w:type="character" w:customStyle="1" w:styleId="UserStyle4">
    <w:name w:val="UserStyle_4"/>
    <w:link w:val="Heading3"/>
    <w:qFormat/>
    <w:rPr>
      <w:rFonts w:ascii="Times New Roman" w:eastAsia="宋体" w:hAnsi="Times New Roman" w:cs="Times New Roman"/>
      <w:b/>
      <w:bCs/>
      <w:kern w:val="2"/>
      <w:sz w:val="32"/>
      <w:szCs w:val="32"/>
    </w:rPr>
  </w:style>
  <w:style w:type="character" w:customStyle="1" w:styleId="UserStyle5">
    <w:name w:val="UserStyle_5"/>
    <w:link w:val="Heading4"/>
    <w:qFormat/>
    <w:rPr>
      <w:rFonts w:ascii="Arial" w:eastAsia="黑体" w:hAnsi="Arial" w:cs="Arial"/>
      <w:b/>
      <w:bCs/>
      <w:kern w:val="2"/>
      <w:sz w:val="28"/>
      <w:szCs w:val="28"/>
    </w:rPr>
  </w:style>
  <w:style w:type="character" w:customStyle="1" w:styleId="UserStyle6">
    <w:name w:val="UserStyle_6"/>
    <w:link w:val="Heading5"/>
    <w:qFormat/>
    <w:rPr>
      <w:rFonts w:ascii="宋体" w:eastAsia="宋体" w:hAnsi="Times New Roman"/>
      <w:color w:val="000000"/>
      <w:sz w:val="28"/>
      <w:szCs w:val="28"/>
    </w:rPr>
  </w:style>
  <w:style w:type="character" w:customStyle="1" w:styleId="UserStyle7">
    <w:name w:val="UserStyle_7"/>
    <w:link w:val="Heading6"/>
    <w:qFormat/>
    <w:rPr>
      <w:rFonts w:ascii="Arial" w:eastAsia="黑体" w:hAnsi="Arial" w:cs="Times New Roman"/>
      <w:b/>
      <w:bCs/>
      <w:kern w:val="2"/>
      <w:sz w:val="24"/>
      <w:szCs w:val="24"/>
    </w:rPr>
  </w:style>
  <w:style w:type="character" w:customStyle="1" w:styleId="UserStyle8">
    <w:name w:val="UserStyle_8"/>
    <w:link w:val="Heading7"/>
    <w:qFormat/>
    <w:rPr>
      <w:rFonts w:ascii="Times New Roman" w:eastAsia="宋体" w:hAnsi="Times New Roman" w:cs="Times New Roman"/>
      <w:b/>
      <w:bCs/>
      <w:kern w:val="2"/>
      <w:sz w:val="24"/>
      <w:szCs w:val="24"/>
    </w:rPr>
  </w:style>
  <w:style w:type="character" w:customStyle="1" w:styleId="UserStyle9">
    <w:name w:val="UserStyle_9"/>
    <w:link w:val="Heading8"/>
    <w:qFormat/>
    <w:rPr>
      <w:rFonts w:ascii="Arial" w:eastAsia="黑体" w:hAnsi="Arial"/>
      <w:kern w:val="2"/>
      <w:sz w:val="24"/>
      <w:szCs w:val="24"/>
    </w:rPr>
  </w:style>
  <w:style w:type="character" w:customStyle="1" w:styleId="UserStyle10">
    <w:name w:val="UserStyle_10"/>
    <w:link w:val="Heading9"/>
    <w:qFormat/>
    <w:rPr>
      <w:rFonts w:ascii="Arial" w:eastAsia="黑体" w:hAnsi="Arial"/>
      <w:kern w:val="2"/>
      <w:sz w:val="21"/>
      <w:szCs w:val="21"/>
    </w:rPr>
  </w:style>
  <w:style w:type="paragraph" w:customStyle="1" w:styleId="List3">
    <w:name w:val="List3"/>
    <w:basedOn w:val="a"/>
    <w:qFormat/>
    <w:pPr>
      <w:ind w:leftChars="400" w:left="100" w:hangingChars="200" w:hanging="200"/>
    </w:pPr>
  </w:style>
  <w:style w:type="paragraph" w:customStyle="1" w:styleId="TOC70">
    <w:name w:val="TOC7"/>
    <w:basedOn w:val="a"/>
    <w:next w:val="a"/>
    <w:qFormat/>
    <w:pPr>
      <w:ind w:left="1260"/>
      <w:jc w:val="left"/>
    </w:pPr>
  </w:style>
  <w:style w:type="paragraph" w:customStyle="1" w:styleId="NavPane">
    <w:name w:val="NavPane"/>
    <w:basedOn w:val="a"/>
    <w:link w:val="UserStyle11"/>
    <w:qFormat/>
    <w:pPr>
      <w:shd w:val="clear" w:color="auto" w:fill="000080"/>
    </w:pPr>
  </w:style>
  <w:style w:type="character" w:customStyle="1" w:styleId="UserStyle11">
    <w:name w:val="UserStyle_11"/>
    <w:link w:val="NavPane"/>
    <w:qFormat/>
    <w:rPr>
      <w:rFonts w:ascii="Times New Roman" w:eastAsia="宋体" w:hAnsi="Times New Roman"/>
      <w:kern w:val="2"/>
      <w:sz w:val="21"/>
      <w:szCs w:val="21"/>
      <w:shd w:val="clear" w:color="auto" w:fill="000080"/>
    </w:rPr>
  </w:style>
  <w:style w:type="paragraph" w:customStyle="1" w:styleId="AnnotationText">
    <w:name w:val="AnnotationText"/>
    <w:basedOn w:val="a"/>
    <w:link w:val="UserStyle12"/>
    <w:qFormat/>
    <w:pPr>
      <w:jc w:val="left"/>
    </w:pPr>
  </w:style>
  <w:style w:type="character" w:customStyle="1" w:styleId="UserStyle12">
    <w:name w:val="UserStyle_12"/>
    <w:link w:val="AnnotationText"/>
    <w:qFormat/>
    <w:rPr>
      <w:rFonts w:ascii="Times New Roman" w:eastAsia="宋体" w:hAnsi="Times New Roman"/>
      <w:kern w:val="2"/>
      <w:sz w:val="21"/>
      <w:szCs w:val="21"/>
    </w:rPr>
  </w:style>
  <w:style w:type="paragraph" w:customStyle="1" w:styleId="BodyText3">
    <w:name w:val="BodyText3"/>
    <w:basedOn w:val="a"/>
    <w:link w:val="UserStyle13"/>
    <w:qFormat/>
    <w:rPr>
      <w:rFonts w:ascii="仿宋_GB2312" w:eastAsia="仿宋_GB2312" w:hAnsi="Arial"/>
      <w:sz w:val="32"/>
      <w:szCs w:val="32"/>
    </w:rPr>
  </w:style>
  <w:style w:type="character" w:customStyle="1" w:styleId="UserStyle13">
    <w:name w:val="UserStyle_13"/>
    <w:link w:val="BodyText3"/>
    <w:qFormat/>
    <w:rPr>
      <w:rFonts w:ascii="仿宋_GB2312" w:eastAsia="仿宋_GB2312" w:hAnsi="Arial"/>
      <w:kern w:val="2"/>
      <w:sz w:val="32"/>
      <w:szCs w:val="32"/>
    </w:rPr>
  </w:style>
  <w:style w:type="paragraph" w:customStyle="1" w:styleId="BodyTextIndent">
    <w:name w:val="BodyTextIndent"/>
    <w:basedOn w:val="a"/>
    <w:link w:val="UserStyle14"/>
    <w:qFormat/>
    <w:pPr>
      <w:ind w:firstLine="645"/>
    </w:pPr>
    <w:rPr>
      <w:rFonts w:ascii="楷体_GB2312" w:eastAsia="楷体_GB2312"/>
      <w:sz w:val="32"/>
      <w:szCs w:val="32"/>
    </w:rPr>
  </w:style>
  <w:style w:type="character" w:customStyle="1" w:styleId="UserStyle14">
    <w:name w:val="UserStyle_14"/>
    <w:link w:val="BodyTextIndent"/>
    <w:qFormat/>
    <w:rPr>
      <w:rFonts w:ascii="楷体_GB2312" w:eastAsia="楷体_GB2312" w:hAnsi="Times New Roman"/>
      <w:kern w:val="2"/>
      <w:sz w:val="32"/>
      <w:szCs w:val="32"/>
    </w:rPr>
  </w:style>
  <w:style w:type="paragraph" w:customStyle="1" w:styleId="List2">
    <w:name w:val="List2"/>
    <w:basedOn w:val="a"/>
    <w:qFormat/>
    <w:pPr>
      <w:ind w:leftChars="200" w:left="100" w:hangingChars="200" w:hanging="200"/>
    </w:pPr>
  </w:style>
  <w:style w:type="paragraph" w:customStyle="1" w:styleId="TOC50">
    <w:name w:val="TOC5"/>
    <w:basedOn w:val="a"/>
    <w:next w:val="a"/>
    <w:qFormat/>
    <w:pPr>
      <w:ind w:left="840"/>
      <w:jc w:val="left"/>
    </w:pPr>
  </w:style>
  <w:style w:type="paragraph" w:customStyle="1" w:styleId="TOC30">
    <w:name w:val="TOC3"/>
    <w:basedOn w:val="a"/>
    <w:next w:val="a"/>
    <w:qFormat/>
    <w:pPr>
      <w:ind w:left="420"/>
      <w:jc w:val="left"/>
    </w:pPr>
    <w:rPr>
      <w:i/>
      <w:iCs/>
      <w:szCs w:val="24"/>
    </w:rPr>
  </w:style>
  <w:style w:type="paragraph" w:customStyle="1" w:styleId="PlainText">
    <w:name w:val="PlainText"/>
    <w:basedOn w:val="a"/>
    <w:link w:val="UserStyle15"/>
    <w:qFormat/>
    <w:rPr>
      <w:rFonts w:ascii="宋体" w:hAnsi="Courier New"/>
    </w:rPr>
  </w:style>
  <w:style w:type="character" w:customStyle="1" w:styleId="UserStyle15">
    <w:name w:val="UserStyle_15"/>
    <w:link w:val="PlainText"/>
    <w:qFormat/>
    <w:rPr>
      <w:rFonts w:ascii="宋体" w:eastAsia="宋体" w:hAnsi="Courier New"/>
      <w:kern w:val="2"/>
      <w:sz w:val="21"/>
      <w:szCs w:val="21"/>
    </w:rPr>
  </w:style>
  <w:style w:type="paragraph" w:customStyle="1" w:styleId="TOC80">
    <w:name w:val="TOC8"/>
    <w:basedOn w:val="a"/>
    <w:next w:val="a"/>
    <w:qFormat/>
    <w:pPr>
      <w:ind w:left="1470"/>
      <w:jc w:val="left"/>
    </w:pPr>
  </w:style>
  <w:style w:type="character" w:customStyle="1" w:styleId="af1">
    <w:name w:val="日期 字符"/>
    <w:link w:val="af0"/>
    <w:qFormat/>
    <w:rPr>
      <w:rFonts w:ascii="Times New Roman" w:eastAsia="宋体" w:hAnsi="Times New Roman"/>
      <w:kern w:val="2"/>
      <w:sz w:val="24"/>
      <w:szCs w:val="24"/>
    </w:rPr>
  </w:style>
  <w:style w:type="paragraph" w:customStyle="1" w:styleId="BodyTextIndent2">
    <w:name w:val="BodyTextIndent2"/>
    <w:basedOn w:val="a"/>
    <w:link w:val="UserStyle17"/>
    <w:qFormat/>
    <w:pPr>
      <w:ind w:left="630" w:firstLine="645"/>
    </w:pPr>
    <w:rPr>
      <w:rFonts w:ascii="Arial" w:eastAsia="仿宋_GB2312" w:hAnsi="Arial"/>
      <w:sz w:val="32"/>
      <w:szCs w:val="32"/>
    </w:rPr>
  </w:style>
  <w:style w:type="character" w:customStyle="1" w:styleId="UserStyle17">
    <w:name w:val="UserStyle_17"/>
    <w:link w:val="BodyTextIndent2"/>
    <w:qFormat/>
    <w:rPr>
      <w:rFonts w:ascii="Arial" w:eastAsia="仿宋_GB2312" w:hAnsi="Arial"/>
      <w:kern w:val="2"/>
      <w:sz w:val="32"/>
      <w:szCs w:val="32"/>
    </w:rPr>
  </w:style>
  <w:style w:type="paragraph" w:customStyle="1" w:styleId="Acetate">
    <w:name w:val="Acetate"/>
    <w:basedOn w:val="a"/>
    <w:link w:val="UserStyle18"/>
    <w:qFormat/>
    <w:rPr>
      <w:sz w:val="18"/>
      <w:szCs w:val="18"/>
    </w:rPr>
  </w:style>
  <w:style w:type="character" w:customStyle="1" w:styleId="UserStyle18">
    <w:name w:val="UserStyle_18"/>
    <w:link w:val="Acetate"/>
    <w:qFormat/>
    <w:rPr>
      <w:rFonts w:ascii="Times New Roman" w:eastAsia="宋体" w:hAnsi="Times New Roman"/>
      <w:kern w:val="2"/>
      <w:sz w:val="18"/>
      <w:szCs w:val="18"/>
    </w:rPr>
  </w:style>
  <w:style w:type="character" w:customStyle="1" w:styleId="af7">
    <w:name w:val="页脚 字符"/>
    <w:link w:val="af6"/>
    <w:uiPriority w:val="99"/>
    <w:qFormat/>
    <w:rPr>
      <w:rFonts w:ascii="Times New Roman" w:eastAsia="宋体" w:hAnsi="Times New Roman"/>
      <w:kern w:val="2"/>
      <w:sz w:val="18"/>
      <w:szCs w:val="18"/>
    </w:rPr>
  </w:style>
  <w:style w:type="character" w:customStyle="1" w:styleId="afa">
    <w:name w:val="页眉 字符"/>
    <w:link w:val="af9"/>
    <w:uiPriority w:val="99"/>
    <w:qFormat/>
    <w:rPr>
      <w:rFonts w:ascii="Times New Roman" w:eastAsia="宋体" w:hAnsi="Times New Roman"/>
      <w:kern w:val="2"/>
      <w:sz w:val="18"/>
      <w:szCs w:val="18"/>
    </w:rPr>
  </w:style>
  <w:style w:type="paragraph" w:customStyle="1" w:styleId="TOC10">
    <w:name w:val="TOC1"/>
    <w:basedOn w:val="a"/>
    <w:next w:val="a"/>
    <w:qFormat/>
    <w:pPr>
      <w:tabs>
        <w:tab w:val="right" w:leader="dot" w:pos="8720"/>
      </w:tabs>
      <w:spacing w:before="120" w:after="120" w:line="400" w:lineRule="exact"/>
      <w:jc w:val="left"/>
    </w:pPr>
    <w:rPr>
      <w:rFonts w:ascii="宋体" w:hAnsi="宋体"/>
      <w:caps/>
      <w:sz w:val="24"/>
      <w:szCs w:val="24"/>
    </w:rPr>
  </w:style>
  <w:style w:type="paragraph" w:customStyle="1" w:styleId="TOC40">
    <w:name w:val="TOC4"/>
    <w:basedOn w:val="a"/>
    <w:next w:val="a"/>
    <w:link w:val="UserStyle21"/>
    <w:qFormat/>
    <w:pPr>
      <w:ind w:left="630"/>
      <w:jc w:val="left"/>
    </w:pPr>
  </w:style>
  <w:style w:type="character" w:customStyle="1" w:styleId="UserStyle21">
    <w:name w:val="UserStyle_21"/>
    <w:link w:val="TOC40"/>
    <w:qFormat/>
    <w:rPr>
      <w:rFonts w:ascii="Times New Roman" w:eastAsia="宋体" w:hAnsi="Times New Roman"/>
      <w:kern w:val="2"/>
      <w:sz w:val="21"/>
      <w:szCs w:val="21"/>
    </w:rPr>
  </w:style>
  <w:style w:type="character" w:customStyle="1" w:styleId="afe">
    <w:name w:val="副标题 字符"/>
    <w:link w:val="afd"/>
    <w:qFormat/>
    <w:rPr>
      <w:rFonts w:ascii="Cambria" w:eastAsia="宋体" w:hAnsi="Cambria" w:cs="Times New Roman"/>
      <w:b/>
      <w:bCs/>
      <w:kern w:val="28"/>
      <w:sz w:val="32"/>
      <w:szCs w:val="32"/>
    </w:rPr>
  </w:style>
  <w:style w:type="paragraph" w:customStyle="1" w:styleId="FootnoteText">
    <w:name w:val="FootnoteText"/>
    <w:basedOn w:val="a"/>
    <w:link w:val="UserStyle23"/>
    <w:qFormat/>
    <w:rPr>
      <w:sz w:val="20"/>
      <w:szCs w:val="20"/>
    </w:rPr>
  </w:style>
  <w:style w:type="character" w:customStyle="1" w:styleId="UserStyle23">
    <w:name w:val="UserStyle_23"/>
    <w:link w:val="FootnoteText"/>
    <w:qFormat/>
    <w:rPr>
      <w:rFonts w:ascii="Times New Roman" w:eastAsia="宋体" w:hAnsi="Times New Roman"/>
      <w:kern w:val="2"/>
    </w:rPr>
  </w:style>
  <w:style w:type="paragraph" w:customStyle="1" w:styleId="TOC60">
    <w:name w:val="TOC6"/>
    <w:basedOn w:val="a"/>
    <w:next w:val="a"/>
    <w:qFormat/>
    <w:pPr>
      <w:ind w:left="1050"/>
      <w:jc w:val="left"/>
    </w:pPr>
  </w:style>
  <w:style w:type="paragraph" w:customStyle="1" w:styleId="BodyTextIndent3">
    <w:name w:val="BodyTextIndent3"/>
    <w:basedOn w:val="a"/>
    <w:link w:val="UserStyle24"/>
    <w:qFormat/>
    <w:pPr>
      <w:ind w:left="645" w:firstLine="645"/>
    </w:pPr>
    <w:rPr>
      <w:rFonts w:ascii="Arial" w:eastAsia="仿宋_GB2312" w:hAnsi="Arial"/>
      <w:color w:val="FFFF00"/>
      <w:sz w:val="32"/>
      <w:szCs w:val="32"/>
    </w:rPr>
  </w:style>
  <w:style w:type="character" w:customStyle="1" w:styleId="UserStyle24">
    <w:name w:val="UserStyle_24"/>
    <w:link w:val="BodyTextIndent3"/>
    <w:qFormat/>
    <w:rPr>
      <w:rFonts w:ascii="Arial" w:eastAsia="仿宋_GB2312" w:hAnsi="Arial"/>
      <w:color w:val="FFFF00"/>
      <w:kern w:val="2"/>
      <w:sz w:val="32"/>
      <w:szCs w:val="32"/>
    </w:rPr>
  </w:style>
  <w:style w:type="paragraph" w:customStyle="1" w:styleId="ToCaption">
    <w:name w:val="ToCaption"/>
    <w:basedOn w:val="a"/>
    <w:next w:val="a"/>
    <w:qFormat/>
    <w:pPr>
      <w:ind w:left="840" w:hanging="420"/>
    </w:pPr>
  </w:style>
  <w:style w:type="paragraph" w:customStyle="1" w:styleId="TOC20">
    <w:name w:val="TOC2"/>
    <w:basedOn w:val="a"/>
    <w:next w:val="a"/>
    <w:qFormat/>
    <w:pPr>
      <w:ind w:left="210"/>
      <w:jc w:val="left"/>
    </w:pPr>
    <w:rPr>
      <w:smallCaps/>
      <w:szCs w:val="24"/>
    </w:rPr>
  </w:style>
  <w:style w:type="paragraph" w:customStyle="1" w:styleId="TOC90">
    <w:name w:val="TOC9"/>
    <w:basedOn w:val="a"/>
    <w:next w:val="a"/>
    <w:qFormat/>
    <w:pPr>
      <w:ind w:left="1680"/>
      <w:jc w:val="left"/>
    </w:pPr>
  </w:style>
  <w:style w:type="paragraph" w:customStyle="1" w:styleId="BodyText2">
    <w:name w:val="BodyText2"/>
    <w:basedOn w:val="a"/>
    <w:link w:val="UserStyle25"/>
    <w:qFormat/>
    <w:pPr>
      <w:jc w:val="center"/>
    </w:pPr>
    <w:rPr>
      <w:rFonts w:ascii="楷体_GB2312" w:eastAsia="楷体_GB2312"/>
      <w:sz w:val="28"/>
      <w:szCs w:val="28"/>
    </w:rPr>
  </w:style>
  <w:style w:type="character" w:customStyle="1" w:styleId="UserStyle25">
    <w:name w:val="UserStyle_25"/>
    <w:link w:val="BodyText2"/>
    <w:qFormat/>
    <w:rPr>
      <w:rFonts w:ascii="楷体_GB2312" w:eastAsia="楷体_GB2312" w:hAnsi="Times New Roman"/>
      <w:kern w:val="2"/>
      <w:sz w:val="28"/>
      <w:szCs w:val="28"/>
    </w:rPr>
  </w:style>
  <w:style w:type="paragraph" w:customStyle="1" w:styleId="ListContinue2">
    <w:name w:val="ListContinue2"/>
    <w:basedOn w:val="a"/>
    <w:qFormat/>
    <w:pPr>
      <w:spacing w:after="120"/>
      <w:ind w:left="840"/>
    </w:pPr>
    <w:rPr>
      <w:szCs w:val="24"/>
    </w:rPr>
  </w:style>
  <w:style w:type="paragraph" w:customStyle="1" w:styleId="HtmlNormal">
    <w:name w:val="HtmlNormal"/>
    <w:basedOn w:val="a"/>
    <w:qFormat/>
    <w:pPr>
      <w:spacing w:before="100" w:beforeAutospacing="1" w:after="100" w:afterAutospacing="1"/>
      <w:jc w:val="left"/>
    </w:pPr>
    <w:rPr>
      <w:rFonts w:ascii="宋体" w:hAnsi="宋体"/>
      <w:kern w:val="0"/>
      <w:sz w:val="24"/>
      <w:szCs w:val="24"/>
    </w:rPr>
  </w:style>
  <w:style w:type="paragraph" w:customStyle="1" w:styleId="Index1">
    <w:name w:val="Index1"/>
    <w:basedOn w:val="a"/>
    <w:next w:val="a"/>
    <w:qFormat/>
    <w:pPr>
      <w:spacing w:line="240" w:lineRule="atLeast"/>
    </w:pPr>
    <w:rPr>
      <w:rFonts w:cs="Times New Roman"/>
      <w:b/>
      <w:bCs/>
    </w:rPr>
  </w:style>
  <w:style w:type="character" w:customStyle="1" w:styleId="aff7">
    <w:name w:val="标题 字符"/>
    <w:link w:val="aff6"/>
    <w:uiPriority w:val="10"/>
    <w:qFormat/>
    <w:rPr>
      <w:rFonts w:ascii="Arial" w:eastAsia="宋体" w:hAnsi="Arial"/>
      <w:b/>
      <w:sz w:val="32"/>
    </w:rPr>
  </w:style>
  <w:style w:type="paragraph" w:customStyle="1" w:styleId="AnnotationSubject">
    <w:name w:val="AnnotationSubject"/>
    <w:basedOn w:val="AnnotationText"/>
    <w:next w:val="AnnotationText"/>
    <w:link w:val="UserStyle27"/>
    <w:qFormat/>
    <w:rPr>
      <w:rFonts w:cs="Times New Roman"/>
      <w:b/>
      <w:bCs/>
    </w:rPr>
  </w:style>
  <w:style w:type="character" w:customStyle="1" w:styleId="UserStyle27">
    <w:name w:val="UserStyle_27"/>
    <w:link w:val="AnnotationSubject"/>
    <w:qFormat/>
    <w:rPr>
      <w:rFonts w:ascii="Times New Roman" w:eastAsia="宋体" w:hAnsi="Times New Roman" w:cs="Times New Roman"/>
      <w:b/>
      <w:bCs/>
      <w:kern w:val="2"/>
      <w:sz w:val="21"/>
      <w:szCs w:val="21"/>
    </w:rPr>
  </w:style>
  <w:style w:type="paragraph" w:customStyle="1" w:styleId="BodyText1I">
    <w:name w:val="BodyText1I"/>
    <w:basedOn w:val="a"/>
    <w:link w:val="UserStyle28"/>
    <w:qFormat/>
    <w:pPr>
      <w:spacing w:line="360" w:lineRule="auto"/>
      <w:ind w:firstLineChars="200" w:firstLine="200"/>
    </w:pPr>
    <w:rPr>
      <w:rFonts w:ascii="仿宋_GB2312" w:eastAsia="仿宋_GB2312"/>
      <w:sz w:val="30"/>
      <w:szCs w:val="30"/>
    </w:rPr>
  </w:style>
  <w:style w:type="character" w:customStyle="1" w:styleId="UserStyle28">
    <w:name w:val="UserStyle_28"/>
    <w:link w:val="BodyText1I"/>
    <w:qFormat/>
    <w:rPr>
      <w:rFonts w:ascii="仿宋_GB2312" w:eastAsia="仿宋_GB2312" w:hAnsi="Times New Roman"/>
      <w:kern w:val="2"/>
      <w:sz w:val="30"/>
      <w:szCs w:val="30"/>
    </w:rPr>
  </w:style>
  <w:style w:type="paragraph" w:customStyle="1" w:styleId="BodyText1I2">
    <w:name w:val="BodyText1I2"/>
    <w:basedOn w:val="BodyTextIndent"/>
    <w:link w:val="UserStyle29"/>
    <w:qFormat/>
    <w:pPr>
      <w:spacing w:line="360" w:lineRule="auto"/>
      <w:ind w:firstLineChars="200" w:firstLine="420"/>
    </w:pPr>
    <w:rPr>
      <w:rFonts w:ascii="宋体" w:eastAsia="宋体" w:hAnsi="宋体"/>
      <w:sz w:val="21"/>
      <w:szCs w:val="20"/>
    </w:rPr>
  </w:style>
  <w:style w:type="character" w:customStyle="1" w:styleId="UserStyle29">
    <w:name w:val="UserStyle_29"/>
    <w:link w:val="BodyText1I2"/>
    <w:qFormat/>
    <w:rPr>
      <w:rFonts w:ascii="宋体" w:eastAsia="宋体" w:hAnsi="宋体"/>
      <w:kern w:val="2"/>
      <w:sz w:val="21"/>
    </w:rPr>
  </w:style>
  <w:style w:type="table" w:customStyle="1" w:styleId="TableGrid">
    <w:name w:val="TableGrid"/>
    <w:basedOn w:val="TableNormal"/>
    <w:qFormat/>
    <w:tblPr/>
  </w:style>
  <w:style w:type="character" w:customStyle="1" w:styleId="PageNumber">
    <w:name w:val="PageNumber"/>
    <w:qFormat/>
    <w:rPr>
      <w:rFonts w:ascii="Times New Roman" w:eastAsia="宋体" w:hAnsi="Times New Roman"/>
    </w:rPr>
  </w:style>
  <w:style w:type="character" w:customStyle="1" w:styleId="AnnotationReference">
    <w:name w:val="AnnotationReference"/>
    <w:qFormat/>
    <w:rPr>
      <w:rFonts w:ascii="Times New Roman" w:eastAsia="宋体" w:hAnsi="Times New Roman"/>
      <w:sz w:val="21"/>
      <w:szCs w:val="21"/>
    </w:rPr>
  </w:style>
  <w:style w:type="character" w:customStyle="1" w:styleId="FootnoteReference">
    <w:name w:val="FootnoteReference"/>
    <w:qFormat/>
    <w:rPr>
      <w:rFonts w:ascii="Times New Roman" w:eastAsia="宋体" w:hAnsi="Times New Roman"/>
      <w:vertAlign w:val="superscript"/>
    </w:rPr>
  </w:style>
  <w:style w:type="character" w:customStyle="1" w:styleId="UserStyle30">
    <w:name w:val="UserStyle_30"/>
    <w:qFormat/>
    <w:rPr>
      <w:rFonts w:ascii="仿宋_GB2312" w:eastAsia="仿宋_GB2312" w:hAnsi="Arial"/>
      <w:kern w:val="2"/>
      <w:sz w:val="32"/>
      <w:szCs w:val="32"/>
    </w:rPr>
  </w:style>
  <w:style w:type="character" w:customStyle="1" w:styleId="UserStyle31">
    <w:name w:val="UserStyle_31"/>
    <w:link w:val="UserStyle32"/>
    <w:qFormat/>
    <w:rPr>
      <w:rFonts w:ascii="Arial" w:eastAsia="宋体" w:hAnsi="Arial"/>
      <w:sz w:val="24"/>
      <w:szCs w:val="24"/>
    </w:rPr>
  </w:style>
  <w:style w:type="paragraph" w:customStyle="1" w:styleId="UserStyle32">
    <w:name w:val="UserStyle_32"/>
    <w:basedOn w:val="a"/>
    <w:link w:val="UserStyle31"/>
    <w:qFormat/>
    <w:pPr>
      <w:spacing w:before="120" w:after="120" w:line="360" w:lineRule="auto"/>
      <w:ind w:firstLine="480"/>
      <w:jc w:val="left"/>
    </w:pPr>
    <w:rPr>
      <w:rFonts w:ascii="Arial" w:hAnsi="Arial"/>
      <w:kern w:val="0"/>
      <w:sz w:val="24"/>
      <w:szCs w:val="24"/>
    </w:rPr>
  </w:style>
  <w:style w:type="character" w:customStyle="1" w:styleId="UserStyle33">
    <w:name w:val="UserStyle_33"/>
    <w:qFormat/>
    <w:rPr>
      <w:rFonts w:cs="Times New Roman"/>
      <w:b/>
      <w:bCs/>
      <w:kern w:val="2"/>
      <w:sz w:val="32"/>
      <w:szCs w:val="32"/>
    </w:rPr>
  </w:style>
  <w:style w:type="character" w:customStyle="1" w:styleId="UserStyle34">
    <w:name w:val="UserStyle_34"/>
    <w:qFormat/>
    <w:rPr>
      <w:rFonts w:ascii="Arial" w:hAnsi="Arial"/>
      <w:b/>
      <w:sz w:val="32"/>
    </w:rPr>
  </w:style>
  <w:style w:type="character" w:customStyle="1" w:styleId="UserStyle35">
    <w:name w:val="UserStyle_35"/>
    <w:qFormat/>
    <w:rPr>
      <w:rFonts w:ascii="Times New Roman" w:eastAsia="宋体" w:hAnsi="Times New Roman"/>
    </w:rPr>
  </w:style>
  <w:style w:type="character" w:customStyle="1" w:styleId="UserStyle36">
    <w:name w:val="UserStyle_36"/>
    <w:qFormat/>
    <w:rPr>
      <w:rFonts w:ascii="Times New Roman" w:eastAsia="宋体" w:hAnsi="Times New Roman"/>
      <w:kern w:val="2"/>
      <w:sz w:val="16"/>
      <w:szCs w:val="16"/>
    </w:rPr>
  </w:style>
  <w:style w:type="character" w:customStyle="1" w:styleId="UserStyle37">
    <w:name w:val="UserStyle_37"/>
    <w:qFormat/>
    <w:rPr>
      <w:rFonts w:ascii="Arial" w:eastAsia="黑体" w:hAnsi="Arial" w:cs="Times New Roman"/>
      <w:b/>
      <w:bCs/>
      <w:kern w:val="2"/>
      <w:sz w:val="32"/>
      <w:szCs w:val="32"/>
      <w:lang w:val="en-US" w:eastAsia="zh-CN" w:bidi="ar-SA"/>
    </w:rPr>
  </w:style>
  <w:style w:type="character" w:customStyle="1" w:styleId="UserStyle38">
    <w:name w:val="UserStyle_38"/>
    <w:qFormat/>
    <w:rPr>
      <w:rFonts w:ascii="Arial" w:eastAsia="黑体" w:hAnsi="Arial" w:cs="Times New Roman"/>
      <w:b/>
      <w:bCs/>
      <w:kern w:val="2"/>
      <w:sz w:val="24"/>
      <w:szCs w:val="24"/>
    </w:rPr>
  </w:style>
  <w:style w:type="character" w:customStyle="1" w:styleId="UserStyle39">
    <w:name w:val="UserStyle_39"/>
    <w:qFormat/>
    <w:rPr>
      <w:rFonts w:ascii="Arial" w:eastAsia="黑体" w:hAnsi="Arial" w:cs="Times New Roman"/>
      <w:b/>
      <w:bCs/>
      <w:kern w:val="2"/>
      <w:sz w:val="32"/>
      <w:szCs w:val="32"/>
      <w:lang w:val="en-US" w:eastAsia="zh-CN" w:bidi="ar-SA"/>
    </w:rPr>
  </w:style>
  <w:style w:type="character" w:customStyle="1" w:styleId="UserStyle40">
    <w:name w:val="UserStyle_40"/>
    <w:qFormat/>
    <w:rPr>
      <w:i/>
      <w:iCs/>
      <w:color w:val="000000"/>
      <w:kern w:val="2"/>
      <w:sz w:val="21"/>
      <w:szCs w:val="24"/>
    </w:rPr>
  </w:style>
  <w:style w:type="character" w:customStyle="1" w:styleId="UserStyle41">
    <w:name w:val="UserStyle_41"/>
    <w:qFormat/>
    <w:rPr>
      <w:rFonts w:ascii="Arial" w:eastAsia="黑体" w:hAnsi="Arial" w:cs="Times New Roman"/>
      <w:b/>
      <w:bCs/>
      <w:kern w:val="2"/>
      <w:sz w:val="32"/>
      <w:szCs w:val="32"/>
      <w:lang w:val="en-US" w:eastAsia="zh-CN" w:bidi="ar-SA"/>
    </w:rPr>
  </w:style>
  <w:style w:type="character" w:customStyle="1" w:styleId="UserStyle42">
    <w:name w:val="UserStyle_42"/>
    <w:qFormat/>
    <w:rPr>
      <w:kern w:val="2"/>
      <w:sz w:val="21"/>
      <w:szCs w:val="21"/>
    </w:rPr>
  </w:style>
  <w:style w:type="character" w:customStyle="1" w:styleId="UserStyle43">
    <w:name w:val="UserStyle_43"/>
    <w:qFormat/>
    <w:rPr>
      <w:rFonts w:ascii="楷体_GB2312" w:eastAsia="楷体_GB2312"/>
      <w:kern w:val="2"/>
      <w:sz w:val="28"/>
      <w:szCs w:val="28"/>
    </w:rPr>
  </w:style>
  <w:style w:type="character" w:customStyle="1" w:styleId="UserStyle44">
    <w:name w:val="UserStyle_44"/>
    <w:qFormat/>
    <w:rPr>
      <w:rFonts w:ascii="Times New Roman" w:eastAsia="宋体" w:hAnsi="Times New Roman"/>
      <w:kern w:val="2"/>
      <w:sz w:val="21"/>
      <w:szCs w:val="21"/>
    </w:rPr>
  </w:style>
  <w:style w:type="character" w:customStyle="1" w:styleId="UserStyle45">
    <w:name w:val="UserStyle_45"/>
    <w:link w:val="UserStyle46"/>
    <w:qFormat/>
    <w:rPr>
      <w:rFonts w:eastAsia="楷体_GB2312"/>
      <w:b/>
      <w:kern w:val="44"/>
      <w:sz w:val="30"/>
    </w:rPr>
  </w:style>
  <w:style w:type="paragraph" w:customStyle="1" w:styleId="UserStyle46">
    <w:name w:val="UserStyle_46"/>
    <w:basedOn w:val="a"/>
    <w:next w:val="a"/>
    <w:link w:val="UserStyle45"/>
    <w:qFormat/>
    <w:pPr>
      <w:keepNext/>
      <w:keepLines/>
      <w:spacing w:before="220" w:after="210" w:line="578" w:lineRule="auto"/>
      <w:jc w:val="center"/>
    </w:pPr>
    <w:rPr>
      <w:rFonts w:eastAsia="楷体_GB2312"/>
      <w:b/>
      <w:kern w:val="44"/>
      <w:sz w:val="30"/>
      <w:szCs w:val="20"/>
    </w:rPr>
  </w:style>
  <w:style w:type="character" w:customStyle="1" w:styleId="UserStyle47">
    <w:name w:val="UserStyle_47"/>
    <w:qFormat/>
    <w:rPr>
      <w:rFonts w:ascii="Times New Roman" w:eastAsia="宋体" w:hAnsi="Times New Roman"/>
      <w:i/>
      <w:iCs/>
      <w:color w:val="000000"/>
      <w:kern w:val="2"/>
      <w:sz w:val="21"/>
      <w:szCs w:val="21"/>
    </w:rPr>
  </w:style>
  <w:style w:type="character" w:customStyle="1" w:styleId="UserStyle48">
    <w:name w:val="UserStyle_48"/>
    <w:qFormat/>
    <w:rPr>
      <w:rFonts w:ascii="楷体_GB2312" w:eastAsia="楷体_GB2312"/>
      <w:kern w:val="2"/>
      <w:sz w:val="32"/>
      <w:szCs w:val="32"/>
    </w:rPr>
  </w:style>
  <w:style w:type="character" w:customStyle="1" w:styleId="UserStyle49">
    <w:name w:val="UserStyle_49"/>
    <w:qFormat/>
    <w:rPr>
      <w:kern w:val="2"/>
      <w:sz w:val="18"/>
      <w:szCs w:val="18"/>
    </w:rPr>
  </w:style>
  <w:style w:type="character" w:customStyle="1" w:styleId="260">
    <w:name w:val="260"/>
    <w:qFormat/>
    <w:rPr>
      <w:rFonts w:ascii="Times New Roman" w:eastAsia="宋体" w:hAnsi="Times New Roman"/>
      <w:i/>
      <w:iCs/>
      <w:color w:val="808080"/>
    </w:rPr>
  </w:style>
  <w:style w:type="character" w:customStyle="1" w:styleId="UserStyle50">
    <w:name w:val="UserStyle_50"/>
    <w:qFormat/>
    <w:rPr>
      <w:rFonts w:ascii="宋体" w:eastAsia="宋体" w:hAnsi="Courier New"/>
      <w:kern w:val="2"/>
      <w:sz w:val="21"/>
      <w:szCs w:val="21"/>
    </w:rPr>
  </w:style>
  <w:style w:type="character" w:customStyle="1" w:styleId="UserStyle51">
    <w:name w:val="UserStyle_51"/>
    <w:qFormat/>
    <w:rPr>
      <w:rFonts w:ascii="Times New Roman" w:eastAsia="宋体" w:hAnsi="Times New Roman" w:cs="Times New Roman"/>
      <w:b/>
      <w:bCs/>
      <w:i/>
      <w:iCs/>
      <w:color w:val="4F81BD"/>
      <w:kern w:val="2"/>
      <w:sz w:val="21"/>
      <w:szCs w:val="21"/>
    </w:rPr>
  </w:style>
  <w:style w:type="character" w:customStyle="1" w:styleId="UserStyle52">
    <w:name w:val="UserStyle_52"/>
    <w:link w:val="UserStyle53"/>
    <w:qFormat/>
    <w:rPr>
      <w:rFonts w:ascii="Calibri" w:eastAsia="宋体" w:hAnsi="Calibri"/>
      <w:sz w:val="24"/>
      <w:szCs w:val="24"/>
      <w:lang w:eastAsia="en-US" w:bidi="en-US"/>
    </w:rPr>
  </w:style>
  <w:style w:type="paragraph" w:customStyle="1" w:styleId="UserStyle53">
    <w:name w:val="UserStyle_53"/>
    <w:basedOn w:val="a"/>
    <w:link w:val="UserStyle52"/>
    <w:qFormat/>
    <w:pPr>
      <w:ind w:left="720"/>
      <w:contextualSpacing/>
      <w:jc w:val="left"/>
    </w:pPr>
    <w:rPr>
      <w:rFonts w:ascii="Calibri" w:hAnsi="Calibri"/>
      <w:kern w:val="0"/>
      <w:sz w:val="24"/>
      <w:szCs w:val="24"/>
      <w:lang w:eastAsia="en-US" w:bidi="en-US"/>
    </w:rPr>
  </w:style>
  <w:style w:type="character" w:customStyle="1" w:styleId="UserStyle54">
    <w:name w:val="UserStyle_54"/>
    <w:qFormat/>
    <w:rPr>
      <w:rFonts w:ascii="Arial" w:eastAsia="黑体" w:hAnsi="Arial"/>
      <w:kern w:val="2"/>
      <w:sz w:val="21"/>
      <w:szCs w:val="21"/>
    </w:rPr>
  </w:style>
  <w:style w:type="character" w:customStyle="1" w:styleId="UserStyle55">
    <w:name w:val="UserStyle_55"/>
    <w:qFormat/>
    <w:rPr>
      <w:rFonts w:ascii="Times New Roman" w:eastAsia="宋体" w:hAnsi="Times New Roman"/>
      <w:kern w:val="2"/>
      <w:sz w:val="21"/>
      <w:szCs w:val="21"/>
    </w:rPr>
  </w:style>
  <w:style w:type="character" w:customStyle="1" w:styleId="UserStyle56">
    <w:name w:val="UserStyle_56"/>
    <w:qFormat/>
    <w:rPr>
      <w:kern w:val="2"/>
      <w:sz w:val="18"/>
      <w:szCs w:val="18"/>
    </w:rPr>
  </w:style>
  <w:style w:type="character" w:customStyle="1" w:styleId="UserStyle57">
    <w:name w:val="UserStyle_57"/>
    <w:link w:val="UserStyle58"/>
    <w:qFormat/>
    <w:rPr>
      <w:rFonts w:ascii="Times New Roman" w:eastAsia="宋体" w:hAnsi="Times New Roman"/>
      <w:b/>
      <w:kern w:val="2"/>
      <w:sz w:val="30"/>
      <w:szCs w:val="28"/>
      <w:lang w:val="en-US" w:eastAsia="zh-CN" w:bidi="ar-SA"/>
    </w:rPr>
  </w:style>
  <w:style w:type="paragraph" w:customStyle="1" w:styleId="UserStyle58">
    <w:name w:val="UserStyle_58"/>
    <w:next w:val="a"/>
    <w:link w:val="UserStyle57"/>
    <w:qFormat/>
    <w:pPr>
      <w:numPr>
        <w:numId w:val="2"/>
      </w:numPr>
      <w:tabs>
        <w:tab w:val="left" w:pos="1145"/>
      </w:tabs>
    </w:pPr>
    <w:rPr>
      <w:rFonts w:cstheme="minorBidi"/>
      <w:b/>
      <w:kern w:val="2"/>
      <w:sz w:val="30"/>
      <w:szCs w:val="28"/>
    </w:rPr>
  </w:style>
  <w:style w:type="character" w:customStyle="1" w:styleId="UserStyle59">
    <w:name w:val="UserStyle_59"/>
    <w:qFormat/>
    <w:rPr>
      <w:rFonts w:ascii="Times New Roman" w:eastAsia="宋体" w:hAnsi="Times New Roman"/>
      <w:kern w:val="2"/>
      <w:sz w:val="18"/>
    </w:rPr>
  </w:style>
  <w:style w:type="character" w:customStyle="1" w:styleId="UserStyle60">
    <w:name w:val="UserStyle_60"/>
    <w:qFormat/>
    <w:rPr>
      <w:rFonts w:ascii="宋体" w:hAnsi="Courier New"/>
      <w:kern w:val="2"/>
      <w:sz w:val="21"/>
      <w:szCs w:val="21"/>
    </w:rPr>
  </w:style>
  <w:style w:type="character" w:customStyle="1" w:styleId="UserStyle61">
    <w:name w:val="UserStyle_61"/>
    <w:qFormat/>
    <w:rPr>
      <w:rFonts w:ascii="Times New Roman" w:eastAsia="宋体" w:hAnsi="Times New Roman"/>
      <w:kern w:val="2"/>
      <w:sz w:val="16"/>
      <w:szCs w:val="16"/>
    </w:rPr>
  </w:style>
  <w:style w:type="character" w:customStyle="1" w:styleId="UserStyle62">
    <w:name w:val="UserStyle_62"/>
    <w:qFormat/>
    <w:rPr>
      <w:rFonts w:ascii="Times New Roman" w:eastAsia="宋体" w:hAnsi="Times New Roman"/>
      <w:kern w:val="2"/>
      <w:sz w:val="21"/>
      <w:szCs w:val="21"/>
    </w:rPr>
  </w:style>
  <w:style w:type="character" w:customStyle="1" w:styleId="UserStyle63">
    <w:name w:val="UserStyle_63"/>
    <w:qFormat/>
    <w:rPr>
      <w:rFonts w:ascii="Cambria" w:eastAsia="宋体" w:hAnsi="Cambria" w:cs="Times New Roman"/>
      <w:b/>
      <w:bCs/>
      <w:kern w:val="2"/>
      <w:sz w:val="32"/>
      <w:szCs w:val="32"/>
    </w:rPr>
  </w:style>
  <w:style w:type="character" w:customStyle="1" w:styleId="UserStyle64">
    <w:name w:val="UserStyle_64"/>
    <w:qFormat/>
    <w:rPr>
      <w:rFonts w:ascii="Arial" w:eastAsia="幼圆" w:hAnsi="Arial" w:cs="Arial"/>
      <w:b/>
      <w:bCs/>
      <w:kern w:val="2"/>
      <w:sz w:val="44"/>
      <w:szCs w:val="44"/>
    </w:rPr>
  </w:style>
  <w:style w:type="character" w:customStyle="1" w:styleId="UserStyle65">
    <w:name w:val="UserStyle_65"/>
    <w:qFormat/>
    <w:rPr>
      <w:rFonts w:ascii="Times New Roman" w:eastAsia="宋体" w:hAnsi="Times New Roman"/>
      <w:kern w:val="2"/>
      <w:sz w:val="21"/>
      <w:szCs w:val="24"/>
      <w:lang w:val="en-US" w:eastAsia="zh-CN" w:bidi="ar-SA"/>
    </w:rPr>
  </w:style>
  <w:style w:type="character" w:customStyle="1" w:styleId="UserStyle66">
    <w:name w:val="UserStyle_66"/>
    <w:qFormat/>
    <w:rPr>
      <w:rFonts w:ascii="Arial" w:eastAsia="黑体" w:hAnsi="Arial" w:cs="Times New Roman"/>
      <w:b/>
      <w:bCs/>
      <w:kern w:val="2"/>
      <w:sz w:val="32"/>
      <w:szCs w:val="32"/>
      <w:lang w:val="en-US" w:eastAsia="zh-CN" w:bidi="ar-SA"/>
    </w:rPr>
  </w:style>
  <w:style w:type="character" w:customStyle="1" w:styleId="UserStyle67">
    <w:name w:val="UserStyle_67"/>
    <w:qFormat/>
    <w:rPr>
      <w:kern w:val="2"/>
      <w:sz w:val="21"/>
      <w:szCs w:val="21"/>
      <w:shd w:val="clear" w:color="auto" w:fill="000080"/>
    </w:rPr>
  </w:style>
  <w:style w:type="character" w:customStyle="1" w:styleId="262">
    <w:name w:val="262"/>
    <w:qFormat/>
    <w:rPr>
      <w:rFonts w:ascii="Times New Roman" w:eastAsia="宋体" w:hAnsi="Times New Roman"/>
      <w:smallCaps/>
      <w:color w:val="C0504D"/>
      <w:u w:val="single"/>
    </w:rPr>
  </w:style>
  <w:style w:type="character" w:customStyle="1" w:styleId="UserStyle68">
    <w:name w:val="UserStyle_68"/>
    <w:qFormat/>
    <w:rPr>
      <w:rFonts w:ascii="Cambria" w:eastAsia="宋体" w:hAnsi="Cambria" w:cs="Times New Roman"/>
      <w:b/>
      <w:bCs/>
      <w:kern w:val="28"/>
      <w:sz w:val="32"/>
      <w:szCs w:val="32"/>
    </w:rPr>
  </w:style>
  <w:style w:type="character" w:customStyle="1" w:styleId="UserStyle69">
    <w:name w:val="UserStyle_69"/>
    <w:qFormat/>
    <w:rPr>
      <w:rFonts w:ascii="Times New Roman" w:eastAsia="宋体" w:hAnsi="Times New Roman" w:cs="Times New Roman"/>
      <w:b/>
      <w:bCs/>
      <w:kern w:val="2"/>
      <w:sz w:val="21"/>
      <w:szCs w:val="21"/>
    </w:rPr>
  </w:style>
  <w:style w:type="character" w:customStyle="1" w:styleId="UserStyle70">
    <w:name w:val="UserStyle_70"/>
    <w:qFormat/>
    <w:rPr>
      <w:rFonts w:cs="Times New Roman"/>
      <w:b/>
      <w:bCs/>
      <w:kern w:val="2"/>
      <w:sz w:val="24"/>
      <w:szCs w:val="24"/>
    </w:rPr>
  </w:style>
  <w:style w:type="character" w:customStyle="1" w:styleId="UserStyle71">
    <w:name w:val="UserStyle_71"/>
    <w:link w:val="Null"/>
    <w:qFormat/>
    <w:rPr>
      <w:rFonts w:ascii="Times New Roman" w:eastAsia="宋体" w:hAnsi="Times New Roman"/>
      <w:kern w:val="2"/>
      <w:sz w:val="21"/>
      <w:szCs w:val="24"/>
      <w:lang w:val="en-US" w:eastAsia="zh-CN" w:bidi="ar-SA"/>
    </w:rPr>
  </w:style>
  <w:style w:type="paragraph" w:customStyle="1" w:styleId="Null">
    <w:name w:val="Null"/>
    <w:link w:val="UserStyle71"/>
    <w:qFormat/>
    <w:pPr>
      <w:jc w:val="both"/>
      <w:textAlignment w:val="baseline"/>
    </w:pPr>
    <w:rPr>
      <w:rFonts w:cstheme="minorBidi"/>
      <w:kern w:val="2"/>
      <w:sz w:val="21"/>
      <w:szCs w:val="24"/>
    </w:rPr>
  </w:style>
  <w:style w:type="character" w:customStyle="1" w:styleId="UserStyle72">
    <w:name w:val="UserStyle_72"/>
    <w:qFormat/>
    <w:rPr>
      <w:rFonts w:ascii="楷体_GB2312" w:eastAsia="楷体_GB2312" w:hAnsi="Arial"/>
      <w:kern w:val="2"/>
      <w:sz w:val="28"/>
      <w:szCs w:val="28"/>
    </w:rPr>
  </w:style>
  <w:style w:type="character" w:customStyle="1" w:styleId="UserStyle73">
    <w:name w:val="UserStyle_73"/>
    <w:qFormat/>
    <w:rPr>
      <w:rFonts w:ascii="Cambria" w:eastAsia="宋体" w:hAnsi="Cambria" w:cs="Times New Roman"/>
      <w:b/>
      <w:bCs/>
      <w:kern w:val="2"/>
      <w:sz w:val="32"/>
      <w:szCs w:val="32"/>
    </w:rPr>
  </w:style>
  <w:style w:type="character" w:customStyle="1" w:styleId="UserStyle74">
    <w:name w:val="UserStyle_74"/>
    <w:link w:val="UserStyle75"/>
    <w:qFormat/>
    <w:rPr>
      <w:rFonts w:ascii="楷体_GB2312"/>
      <w:kern w:val="2"/>
      <w:sz w:val="28"/>
    </w:rPr>
  </w:style>
  <w:style w:type="paragraph" w:customStyle="1" w:styleId="UserStyle75">
    <w:name w:val="UserStyle_75"/>
    <w:basedOn w:val="a"/>
    <w:link w:val="UserStyle74"/>
    <w:qFormat/>
    <w:pPr>
      <w:spacing w:line="400" w:lineRule="exact"/>
    </w:pPr>
    <w:rPr>
      <w:rFonts w:ascii="楷体_GB2312"/>
      <w:sz w:val="28"/>
      <w:szCs w:val="20"/>
    </w:rPr>
  </w:style>
  <w:style w:type="character" w:customStyle="1" w:styleId="UserStyle76">
    <w:name w:val="UserStyle_76"/>
    <w:qFormat/>
    <w:rPr>
      <w:rFonts w:ascii="Times New Roman" w:eastAsia="宋体" w:hAnsi="Times New Roman" w:cs="Times New Roman"/>
      <w:b/>
      <w:bCs/>
      <w:sz w:val="32"/>
      <w:szCs w:val="32"/>
    </w:rPr>
  </w:style>
  <w:style w:type="character" w:customStyle="1" w:styleId="UserStyle77">
    <w:name w:val="UserStyle_77"/>
    <w:qFormat/>
    <w:rPr>
      <w:rFonts w:ascii="Arial" w:eastAsia="黑体" w:hAnsi="Arial" w:cs="Times New Roman"/>
      <w:b/>
      <w:bCs/>
      <w:kern w:val="2"/>
      <w:sz w:val="32"/>
      <w:szCs w:val="32"/>
      <w:lang w:val="en-US" w:eastAsia="zh-CN" w:bidi="ar-SA"/>
    </w:rPr>
  </w:style>
  <w:style w:type="character" w:customStyle="1" w:styleId="UserStyle78">
    <w:name w:val="UserStyle_78"/>
    <w:link w:val="UserStyle79"/>
    <w:qFormat/>
    <w:rPr>
      <w:rFonts w:ascii="宋体" w:eastAsia="宋体" w:hAnsi="宋体"/>
      <w:sz w:val="24"/>
      <w:szCs w:val="24"/>
      <w:lang w:val="en-US" w:eastAsia="zh-CN" w:bidi="ar-SA"/>
    </w:rPr>
  </w:style>
  <w:style w:type="paragraph" w:customStyle="1" w:styleId="UserStyle79">
    <w:name w:val="UserStyle_79"/>
    <w:link w:val="UserStyle78"/>
    <w:qFormat/>
    <w:pPr>
      <w:textAlignment w:val="baseline"/>
    </w:pPr>
    <w:rPr>
      <w:rFonts w:ascii="宋体" w:hAnsi="宋体" w:cstheme="minorBidi"/>
      <w:sz w:val="24"/>
      <w:szCs w:val="24"/>
    </w:rPr>
  </w:style>
  <w:style w:type="character" w:customStyle="1" w:styleId="UserStyle80">
    <w:name w:val="UserStyle_80"/>
    <w:qFormat/>
    <w:rPr>
      <w:kern w:val="2"/>
      <w:sz w:val="21"/>
      <w:szCs w:val="24"/>
      <w:lang w:val="en-US" w:eastAsia="zh-CN" w:bidi="ar-SA"/>
    </w:rPr>
  </w:style>
  <w:style w:type="character" w:customStyle="1" w:styleId="UserStyle81">
    <w:name w:val="UserStyle_81"/>
    <w:qFormat/>
    <w:rPr>
      <w:rFonts w:ascii="Times New Roman" w:eastAsia="宋体" w:hAnsi="Times New Roman"/>
    </w:rPr>
  </w:style>
  <w:style w:type="character" w:customStyle="1" w:styleId="UserStyle82">
    <w:name w:val="UserStyle_82"/>
    <w:qFormat/>
    <w:rPr>
      <w:rFonts w:ascii="Times New Roman" w:eastAsia="宋体" w:hAnsi="Times New Roman"/>
      <w:kern w:val="2"/>
      <w:sz w:val="18"/>
      <w:szCs w:val="18"/>
    </w:rPr>
  </w:style>
  <w:style w:type="character" w:customStyle="1" w:styleId="UserStyle83">
    <w:name w:val="UserStyle_83"/>
    <w:qFormat/>
    <w:rPr>
      <w:rFonts w:ascii="Arial" w:eastAsia="仿宋_GB2312" w:hAnsi="Arial"/>
      <w:kern w:val="2"/>
      <w:sz w:val="32"/>
      <w:szCs w:val="32"/>
    </w:rPr>
  </w:style>
  <w:style w:type="character" w:customStyle="1" w:styleId="UserStyle84">
    <w:name w:val="UserStyle_84"/>
    <w:qFormat/>
    <w:rPr>
      <w:rFonts w:ascii="Times New Roman" w:eastAsia="宋体" w:hAnsi="Times New Roman"/>
      <w:kern w:val="2"/>
      <w:sz w:val="18"/>
      <w:szCs w:val="18"/>
    </w:rPr>
  </w:style>
  <w:style w:type="character" w:customStyle="1" w:styleId="UserStyle85">
    <w:name w:val="UserStyle_85"/>
    <w:qFormat/>
    <w:rPr>
      <w:rFonts w:ascii="Times New Roman" w:eastAsia="宋体" w:hAnsi="Times New Roman"/>
      <w:i/>
      <w:iCs/>
      <w:color w:val="000000"/>
      <w:kern w:val="2"/>
      <w:sz w:val="21"/>
      <w:szCs w:val="21"/>
    </w:rPr>
  </w:style>
  <w:style w:type="character" w:customStyle="1" w:styleId="UserStyle86">
    <w:name w:val="UserStyle_86"/>
    <w:qFormat/>
    <w:rPr>
      <w:kern w:val="2"/>
      <w:sz w:val="18"/>
      <w:szCs w:val="18"/>
    </w:rPr>
  </w:style>
  <w:style w:type="character" w:customStyle="1" w:styleId="UserStyle87">
    <w:name w:val="UserStyle_87"/>
    <w:qFormat/>
    <w:rPr>
      <w:rFonts w:ascii="仿宋_GB2312" w:eastAsia="仿宋_GB2312" w:hAnsi="宋体"/>
      <w:kern w:val="2"/>
      <w:sz w:val="31"/>
      <w:szCs w:val="28"/>
    </w:rPr>
  </w:style>
  <w:style w:type="character" w:customStyle="1" w:styleId="UserStyle88">
    <w:name w:val="UserStyle_88"/>
    <w:link w:val="UserStyle89"/>
    <w:qFormat/>
    <w:rPr>
      <w:rFonts w:eastAsia="楷体_GB2312"/>
      <w:kern w:val="2"/>
      <w:sz w:val="24"/>
    </w:rPr>
  </w:style>
  <w:style w:type="paragraph" w:customStyle="1" w:styleId="UserStyle89">
    <w:name w:val="UserStyle_89"/>
    <w:basedOn w:val="a"/>
    <w:link w:val="UserStyle88"/>
    <w:qFormat/>
    <w:pPr>
      <w:ind w:firstLine="420"/>
      <w:jc w:val="left"/>
    </w:pPr>
    <w:rPr>
      <w:rFonts w:eastAsia="楷体_GB2312"/>
      <w:sz w:val="24"/>
      <w:szCs w:val="20"/>
    </w:rPr>
  </w:style>
  <w:style w:type="character" w:customStyle="1" w:styleId="UserStyle90">
    <w:name w:val="UserStyle_90"/>
    <w:qFormat/>
    <w:rPr>
      <w:rFonts w:ascii="Times New Roman" w:eastAsia="宋体" w:hAnsi="Times New Roman"/>
      <w:kern w:val="2"/>
      <w:sz w:val="18"/>
      <w:szCs w:val="18"/>
    </w:rPr>
  </w:style>
  <w:style w:type="character" w:customStyle="1" w:styleId="UserStyle91">
    <w:name w:val="UserStyle_91"/>
    <w:qFormat/>
    <w:rPr>
      <w:rFonts w:ascii="宋体" w:eastAsia="宋体" w:hAnsi="宋体"/>
      <w:sz w:val="28"/>
      <w:szCs w:val="28"/>
      <w:lang w:val="en-US" w:eastAsia="zh-CN" w:bidi="ar-SA"/>
    </w:rPr>
  </w:style>
  <w:style w:type="character" w:customStyle="1" w:styleId="UserStyle92">
    <w:name w:val="UserStyle_92"/>
    <w:link w:val="UserStyle93"/>
    <w:qFormat/>
    <w:locked/>
    <w:rPr>
      <w:rFonts w:ascii="宋体" w:hAnsi="宋体"/>
      <w:kern w:val="2"/>
      <w:sz w:val="28"/>
      <w:szCs w:val="28"/>
    </w:rPr>
  </w:style>
  <w:style w:type="paragraph" w:customStyle="1" w:styleId="UserStyle93">
    <w:name w:val="UserStyle_93"/>
    <w:link w:val="UserStyle92"/>
    <w:qFormat/>
    <w:pPr>
      <w:snapToGrid w:val="0"/>
      <w:spacing w:line="520" w:lineRule="exact"/>
      <w:ind w:firstLineChars="200" w:firstLine="200"/>
      <w:jc w:val="both"/>
      <w:textAlignment w:val="baseline"/>
    </w:pPr>
    <w:rPr>
      <w:rFonts w:ascii="宋体" w:hAnsi="宋体" w:cstheme="minorBidi"/>
      <w:kern w:val="2"/>
      <w:sz w:val="28"/>
      <w:szCs w:val="28"/>
    </w:rPr>
  </w:style>
  <w:style w:type="character" w:customStyle="1" w:styleId="UserStyle94">
    <w:name w:val="UserStyle_94"/>
    <w:qFormat/>
    <w:rPr>
      <w:rFonts w:ascii="Times New Roman" w:eastAsia="宋体" w:hAnsi="Times New Roman"/>
      <w:kern w:val="2"/>
      <w:sz w:val="21"/>
      <w:szCs w:val="24"/>
      <w:lang w:val="en-US" w:eastAsia="zh-CN" w:bidi="ar-SA"/>
    </w:rPr>
  </w:style>
  <w:style w:type="character" w:customStyle="1" w:styleId="UserStyle95">
    <w:name w:val="UserStyle_95"/>
    <w:qFormat/>
    <w:rPr>
      <w:rFonts w:ascii="Times New Roman" w:eastAsia="宋体" w:hAnsi="Times New Roman" w:cs="Times New Roman"/>
      <w:b/>
      <w:bCs/>
      <w:i/>
      <w:iCs/>
      <w:color w:val="4F81BD"/>
      <w:kern w:val="2"/>
      <w:sz w:val="21"/>
      <w:szCs w:val="21"/>
    </w:rPr>
  </w:style>
  <w:style w:type="character" w:customStyle="1" w:styleId="UserStyle96">
    <w:name w:val="UserStyle_96"/>
    <w:qFormat/>
    <w:rPr>
      <w:rFonts w:ascii="Arial" w:eastAsia="黑体" w:hAnsi="Arial" w:cs="Times New Roman"/>
      <w:b/>
      <w:bCs/>
      <w:kern w:val="2"/>
      <w:sz w:val="32"/>
      <w:szCs w:val="32"/>
      <w:lang w:val="en-US" w:eastAsia="zh-CN" w:bidi="ar-SA"/>
    </w:rPr>
  </w:style>
  <w:style w:type="character" w:customStyle="1" w:styleId="UserStyle97">
    <w:name w:val="UserStyle_97"/>
    <w:qFormat/>
    <w:rPr>
      <w:rFonts w:ascii="Times New Roman" w:eastAsia="宋体" w:hAnsi="Times New Roman"/>
      <w:kern w:val="2"/>
      <w:sz w:val="21"/>
      <w:szCs w:val="24"/>
      <w:lang w:val="en-US" w:eastAsia="zh-CN" w:bidi="ar-SA"/>
    </w:rPr>
  </w:style>
  <w:style w:type="character" w:customStyle="1" w:styleId="UserStyle98">
    <w:name w:val="UserStyle_98"/>
    <w:qFormat/>
    <w:rPr>
      <w:rFonts w:ascii="黑体" w:eastAsia="黑体" w:hAnsi="宋体" w:cs="Times New Roman"/>
      <w:bCs/>
      <w:kern w:val="2"/>
      <w:sz w:val="28"/>
      <w:szCs w:val="28"/>
    </w:rPr>
  </w:style>
  <w:style w:type="character" w:customStyle="1" w:styleId="UserStyle99">
    <w:name w:val="UserStyle_99"/>
    <w:qFormat/>
    <w:rPr>
      <w:rFonts w:ascii="Cambria" w:hAnsi="Cambria" w:cs="Times New Roman"/>
      <w:b/>
      <w:bCs/>
      <w:kern w:val="28"/>
      <w:sz w:val="32"/>
      <w:szCs w:val="32"/>
    </w:rPr>
  </w:style>
  <w:style w:type="character" w:customStyle="1" w:styleId="UserStyle100">
    <w:name w:val="UserStyle_100"/>
    <w:qFormat/>
    <w:rPr>
      <w:rFonts w:ascii="Cambria" w:eastAsia="宋体" w:hAnsi="Cambria" w:cs="Times New Roman"/>
      <w:b/>
      <w:bCs/>
      <w:kern w:val="28"/>
      <w:sz w:val="32"/>
      <w:szCs w:val="32"/>
    </w:rPr>
  </w:style>
  <w:style w:type="character" w:customStyle="1" w:styleId="UserStyle101">
    <w:name w:val="UserStyle_101"/>
    <w:link w:val="180"/>
    <w:qFormat/>
    <w:rPr>
      <w:rFonts w:ascii="Times New Roman" w:eastAsia="宋体" w:hAnsi="Times New Roman"/>
      <w:i/>
      <w:iCs/>
      <w:color w:val="000000"/>
      <w:kern w:val="2"/>
      <w:sz w:val="21"/>
      <w:szCs w:val="24"/>
    </w:rPr>
  </w:style>
  <w:style w:type="paragraph" w:customStyle="1" w:styleId="180">
    <w:name w:val="180"/>
    <w:basedOn w:val="a"/>
    <w:next w:val="a"/>
    <w:link w:val="UserStyle101"/>
    <w:qFormat/>
    <w:rPr>
      <w:i/>
      <w:iCs/>
      <w:color w:val="000000"/>
      <w:szCs w:val="24"/>
    </w:rPr>
  </w:style>
  <w:style w:type="character" w:customStyle="1" w:styleId="UserStyle102">
    <w:name w:val="UserStyle_102"/>
    <w:qFormat/>
    <w:rPr>
      <w:rFonts w:ascii="Times New Roman" w:eastAsia="宋体" w:hAnsi="Times New Roman"/>
      <w:kern w:val="2"/>
      <w:sz w:val="18"/>
      <w:szCs w:val="18"/>
    </w:rPr>
  </w:style>
  <w:style w:type="character" w:customStyle="1" w:styleId="UserStyle103">
    <w:name w:val="UserStyle_103"/>
    <w:qFormat/>
    <w:rPr>
      <w:rFonts w:ascii="Times New Roman" w:eastAsia="宋体" w:hAnsi="Times New Roman"/>
      <w:kern w:val="2"/>
      <w:sz w:val="18"/>
    </w:rPr>
  </w:style>
  <w:style w:type="character" w:customStyle="1" w:styleId="UserStyle104">
    <w:name w:val="UserStyle_104"/>
    <w:qFormat/>
    <w:rPr>
      <w:rFonts w:ascii="Times New Roman" w:eastAsia="宋体" w:hAnsi="Times New Roman"/>
      <w:kern w:val="2"/>
      <w:sz w:val="21"/>
      <w:szCs w:val="21"/>
    </w:rPr>
  </w:style>
  <w:style w:type="character" w:customStyle="1" w:styleId="UserStyle105">
    <w:name w:val="UserStyle_105"/>
    <w:link w:val="UserStyle106"/>
    <w:qFormat/>
    <w:rPr>
      <w:rFonts w:ascii="仿宋_GB2312" w:eastAsia="仿宋_GB2312" w:hAnsi="宋体"/>
      <w:kern w:val="2"/>
      <w:sz w:val="31"/>
      <w:szCs w:val="28"/>
    </w:rPr>
  </w:style>
  <w:style w:type="paragraph" w:customStyle="1" w:styleId="UserStyle106">
    <w:name w:val="UserStyle_106"/>
    <w:basedOn w:val="a"/>
    <w:link w:val="UserStyle105"/>
    <w:qFormat/>
    <w:pPr>
      <w:spacing w:line="600" w:lineRule="exact"/>
      <w:ind w:firstLineChars="206" w:firstLine="639"/>
    </w:pPr>
    <w:rPr>
      <w:rFonts w:ascii="仿宋_GB2312" w:eastAsia="仿宋_GB2312" w:hAnsi="宋体"/>
      <w:sz w:val="31"/>
      <w:szCs w:val="28"/>
    </w:rPr>
  </w:style>
  <w:style w:type="character" w:customStyle="1" w:styleId="UserStyle107">
    <w:name w:val="UserStyle_107"/>
    <w:qFormat/>
    <w:rPr>
      <w:rFonts w:ascii="宋体" w:eastAsia="宋体" w:hAnsi="Times New Roman"/>
      <w:kern w:val="2"/>
      <w:sz w:val="18"/>
      <w:szCs w:val="18"/>
    </w:rPr>
  </w:style>
  <w:style w:type="character" w:customStyle="1" w:styleId="UserStyle108">
    <w:name w:val="UserStyle_108"/>
    <w:qFormat/>
    <w:rPr>
      <w:rFonts w:ascii="宋体"/>
      <w:color w:val="000000"/>
      <w:sz w:val="28"/>
      <w:szCs w:val="28"/>
    </w:rPr>
  </w:style>
  <w:style w:type="character" w:customStyle="1" w:styleId="UserStyle109">
    <w:name w:val="UserStyle_109"/>
    <w:qFormat/>
    <w:rPr>
      <w:rFonts w:ascii="楷体_GB2312" w:eastAsia="楷体_GB2312"/>
      <w:kern w:val="2"/>
      <w:sz w:val="28"/>
      <w:szCs w:val="28"/>
    </w:rPr>
  </w:style>
  <w:style w:type="character" w:customStyle="1" w:styleId="UserStyle110">
    <w:name w:val="UserStyle_110"/>
    <w:qFormat/>
    <w:rPr>
      <w:rFonts w:cs="Times New Roman"/>
      <w:b/>
      <w:bCs/>
      <w:i/>
      <w:iCs/>
      <w:color w:val="4F81BD"/>
      <w:kern w:val="2"/>
      <w:sz w:val="21"/>
      <w:szCs w:val="24"/>
    </w:rPr>
  </w:style>
  <w:style w:type="character" w:customStyle="1" w:styleId="UserStyle111">
    <w:name w:val="UserStyle_111"/>
    <w:qFormat/>
    <w:rPr>
      <w:rFonts w:ascii="Arial" w:eastAsia="仿宋_GB2312" w:hAnsi="Arial"/>
      <w:color w:val="FFFF00"/>
      <w:kern w:val="2"/>
      <w:sz w:val="32"/>
      <w:szCs w:val="32"/>
    </w:rPr>
  </w:style>
  <w:style w:type="character" w:customStyle="1" w:styleId="UserStyle112">
    <w:name w:val="UserStyle_112"/>
    <w:qFormat/>
    <w:rPr>
      <w:rFonts w:ascii="宋体" w:eastAsia="宋体" w:hAnsi="宋体"/>
      <w:color w:val="000000"/>
      <w:sz w:val="22"/>
      <w:szCs w:val="22"/>
    </w:rPr>
  </w:style>
  <w:style w:type="character" w:customStyle="1" w:styleId="261">
    <w:name w:val="261"/>
    <w:qFormat/>
    <w:rPr>
      <w:rFonts w:ascii="Times New Roman" w:eastAsia="宋体" w:hAnsi="Times New Roman" w:cs="Times New Roman"/>
      <w:b/>
      <w:bCs/>
      <w:i/>
      <w:iCs/>
      <w:color w:val="4F81BD"/>
    </w:rPr>
  </w:style>
  <w:style w:type="character" w:customStyle="1" w:styleId="UserStyle113">
    <w:name w:val="UserStyle_113"/>
    <w:qFormat/>
    <w:rPr>
      <w:rFonts w:cs="Times New Roman"/>
      <w:b/>
      <w:bCs/>
      <w:kern w:val="2"/>
      <w:sz w:val="21"/>
      <w:szCs w:val="21"/>
    </w:rPr>
  </w:style>
  <w:style w:type="character" w:customStyle="1" w:styleId="UserStyle114">
    <w:name w:val="UserStyle_114"/>
    <w:qFormat/>
    <w:rPr>
      <w:rFonts w:ascii="Arial" w:eastAsia="黑体" w:hAnsi="Arial" w:cs="Times New Roman"/>
      <w:b/>
      <w:bCs/>
      <w:kern w:val="2"/>
      <w:sz w:val="28"/>
      <w:szCs w:val="28"/>
    </w:rPr>
  </w:style>
  <w:style w:type="character" w:customStyle="1" w:styleId="UserStyle115">
    <w:name w:val="UserStyle_115"/>
    <w:qFormat/>
    <w:rPr>
      <w:kern w:val="2"/>
      <w:sz w:val="21"/>
      <w:szCs w:val="21"/>
    </w:rPr>
  </w:style>
  <w:style w:type="character" w:customStyle="1" w:styleId="UserStyle116">
    <w:name w:val="UserStyle_116"/>
    <w:link w:val="181"/>
    <w:qFormat/>
    <w:rPr>
      <w:rFonts w:ascii="Times New Roman" w:eastAsia="宋体" w:hAnsi="Times New Roman" w:cs="Times New Roman"/>
      <w:b/>
      <w:bCs/>
      <w:i/>
      <w:iCs/>
      <w:color w:val="4F81BD"/>
      <w:kern w:val="2"/>
      <w:sz w:val="21"/>
      <w:szCs w:val="24"/>
    </w:rPr>
  </w:style>
  <w:style w:type="paragraph" w:customStyle="1" w:styleId="181">
    <w:name w:val="181"/>
    <w:basedOn w:val="a"/>
    <w:next w:val="a"/>
    <w:link w:val="UserStyle116"/>
    <w:qFormat/>
    <w:pPr>
      <w:pBdr>
        <w:bottom w:val="single" w:sz="4" w:space="4" w:color="808080"/>
      </w:pBdr>
      <w:spacing w:before="200" w:after="280"/>
      <w:ind w:left="936" w:right="936"/>
    </w:pPr>
    <w:rPr>
      <w:rFonts w:cs="Times New Roman"/>
      <w:b/>
      <w:bCs/>
      <w:i/>
      <w:iCs/>
      <w:color w:val="4F81BD"/>
      <w:szCs w:val="24"/>
    </w:rPr>
  </w:style>
  <w:style w:type="character" w:customStyle="1" w:styleId="UserStyle117">
    <w:name w:val="UserStyle_117"/>
    <w:qFormat/>
    <w:rPr>
      <w:kern w:val="2"/>
    </w:rPr>
  </w:style>
  <w:style w:type="character" w:customStyle="1" w:styleId="263">
    <w:name w:val="263"/>
    <w:qFormat/>
    <w:rPr>
      <w:rFonts w:ascii="Times New Roman" w:eastAsia="宋体" w:hAnsi="Times New Roman" w:cs="Times New Roman"/>
      <w:b/>
      <w:bCs/>
      <w:smallCaps/>
      <w:color w:val="C0504D"/>
      <w:spacing w:val="5"/>
      <w:u w:val="single"/>
    </w:rPr>
  </w:style>
  <w:style w:type="character" w:customStyle="1" w:styleId="UserStyle118">
    <w:name w:val="UserStyle_118"/>
    <w:qFormat/>
    <w:rPr>
      <w:rFonts w:ascii="Arial" w:eastAsia="黑体" w:hAnsi="Arial" w:cs="Arial"/>
      <w:b/>
      <w:bCs/>
      <w:kern w:val="2"/>
      <w:sz w:val="28"/>
      <w:szCs w:val="28"/>
    </w:rPr>
  </w:style>
  <w:style w:type="character" w:customStyle="1" w:styleId="UserStyle119">
    <w:name w:val="UserStyle_119"/>
    <w:qFormat/>
    <w:rPr>
      <w:rFonts w:ascii="Times New Roman" w:eastAsia="宋体" w:hAnsi="Times New Roman"/>
      <w:kern w:val="2"/>
      <w:sz w:val="21"/>
      <w:szCs w:val="21"/>
    </w:rPr>
  </w:style>
  <w:style w:type="character" w:customStyle="1" w:styleId="264">
    <w:name w:val="264"/>
    <w:qFormat/>
    <w:rPr>
      <w:rFonts w:ascii="Times New Roman" w:eastAsia="宋体" w:hAnsi="Times New Roman" w:cs="Times New Roman"/>
      <w:b/>
      <w:bCs/>
      <w:smallCaps/>
      <w:spacing w:val="5"/>
    </w:rPr>
  </w:style>
  <w:style w:type="character" w:customStyle="1" w:styleId="UserStyle120">
    <w:name w:val="UserStyle_120"/>
    <w:qFormat/>
    <w:rPr>
      <w:rFonts w:ascii="Times New Roman" w:eastAsia="宋体" w:hAnsi="Times New Roman"/>
      <w:kern w:val="2"/>
      <w:sz w:val="18"/>
      <w:szCs w:val="18"/>
    </w:rPr>
  </w:style>
  <w:style w:type="character" w:customStyle="1" w:styleId="UserStyle121">
    <w:name w:val="UserStyle_121"/>
    <w:qFormat/>
    <w:rPr>
      <w:rFonts w:ascii="Arial" w:eastAsia="黑体" w:hAnsi="Arial"/>
      <w:kern w:val="2"/>
      <w:sz w:val="24"/>
      <w:szCs w:val="24"/>
    </w:rPr>
  </w:style>
  <w:style w:type="paragraph" w:customStyle="1" w:styleId="UserStyle122">
    <w:name w:val="UserStyle_122"/>
    <w:basedOn w:val="a"/>
    <w:qFormat/>
    <w:pPr>
      <w:jc w:val="left"/>
    </w:pPr>
    <w:rPr>
      <w:kern w:val="0"/>
      <w:sz w:val="20"/>
      <w:szCs w:val="20"/>
      <w:lang w:val="de-DE" w:eastAsia="de-DE"/>
    </w:rPr>
  </w:style>
  <w:style w:type="paragraph" w:customStyle="1" w:styleId="UserStyle123">
    <w:name w:val="UserStyle_123"/>
    <w:basedOn w:val="a"/>
    <w:qFormat/>
    <w:pPr>
      <w:spacing w:after="160" w:line="240" w:lineRule="exact"/>
      <w:jc w:val="left"/>
    </w:pPr>
    <w:rPr>
      <w:rFonts w:ascii="Verdana" w:hAnsi="Verdana"/>
      <w:kern w:val="0"/>
      <w:sz w:val="20"/>
      <w:szCs w:val="20"/>
      <w:lang w:eastAsia="en-US"/>
    </w:rPr>
  </w:style>
  <w:style w:type="paragraph" w:customStyle="1" w:styleId="UserStyle124">
    <w:name w:val="UserStyle_124"/>
    <w:basedOn w:val="NavPane"/>
    <w:qFormat/>
    <w:pPr>
      <w:snapToGrid w:val="0"/>
      <w:spacing w:line="360" w:lineRule="auto"/>
    </w:pPr>
    <w:rPr>
      <w:rFonts w:ascii="Tahoma" w:hAnsi="Tahoma"/>
      <w:sz w:val="24"/>
      <w:szCs w:val="24"/>
    </w:rPr>
  </w:style>
  <w:style w:type="paragraph" w:customStyle="1" w:styleId="UserStyle125">
    <w:name w:val="UserStyle_125"/>
    <w:basedOn w:val="a"/>
    <w:qFormat/>
    <w:pPr>
      <w:snapToGrid w:val="0"/>
      <w:spacing w:line="320" w:lineRule="exact"/>
      <w:jc w:val="center"/>
    </w:pPr>
    <w:rPr>
      <w:spacing w:val="20"/>
      <w:kern w:val="28"/>
      <w:szCs w:val="24"/>
    </w:rPr>
  </w:style>
  <w:style w:type="paragraph" w:customStyle="1" w:styleId="UserStyle126">
    <w:name w:val="UserStyle_126"/>
    <w:basedOn w:val="Heading1"/>
    <w:qFormat/>
    <w:pPr>
      <w:keepLines/>
      <w:spacing w:before="120" w:after="120" w:line="400" w:lineRule="exact"/>
    </w:pPr>
    <w:rPr>
      <w:rFonts w:ascii="黑体" w:eastAsia="黑体" w:hAnsi="黑体"/>
      <w:kern w:val="44"/>
      <w:sz w:val="32"/>
      <w:szCs w:val="20"/>
    </w:rPr>
  </w:style>
  <w:style w:type="paragraph" w:customStyle="1" w:styleId="UserStyle127">
    <w:name w:val="UserStyle_127"/>
    <w:qFormat/>
    <w:pPr>
      <w:jc w:val="both"/>
      <w:textAlignment w:val="baseline"/>
    </w:pPr>
    <w:rPr>
      <w:rFonts w:cstheme="minorBidi"/>
      <w:kern w:val="2"/>
      <w:sz w:val="21"/>
      <w:szCs w:val="24"/>
    </w:rPr>
  </w:style>
  <w:style w:type="paragraph" w:customStyle="1" w:styleId="UserStyle128">
    <w:name w:val="UserStyle_128"/>
    <w:qFormat/>
    <w:pPr>
      <w:tabs>
        <w:tab w:val="left" w:pos="907"/>
      </w:tabs>
      <w:snapToGrid w:val="0"/>
      <w:spacing w:before="240" w:line="600" w:lineRule="atLeast"/>
      <w:ind w:left="907" w:hanging="907"/>
      <w:textAlignment w:val="baseline"/>
    </w:pPr>
    <w:rPr>
      <w:rFonts w:cstheme="minorBidi"/>
      <w:b/>
      <w:i/>
      <w:sz w:val="28"/>
    </w:rPr>
  </w:style>
  <w:style w:type="paragraph" w:customStyle="1" w:styleId="UserStyle129">
    <w:name w:val="UserStyle_129"/>
    <w:basedOn w:val="a"/>
    <w:next w:val="a"/>
    <w:qFormat/>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UserStyle130">
    <w:name w:val="UserStyle_130"/>
    <w:basedOn w:val="a"/>
    <w:qFormat/>
    <w:pPr>
      <w:jc w:val="center"/>
      <w:textAlignment w:val="center"/>
    </w:pPr>
    <w:rPr>
      <w:rFonts w:ascii="华文细黑" w:hAnsi="华文细黑"/>
      <w:kern w:val="0"/>
      <w:szCs w:val="24"/>
    </w:rPr>
  </w:style>
  <w:style w:type="paragraph" w:customStyle="1" w:styleId="UserStyle131">
    <w:name w:val="UserStyle_131"/>
    <w:basedOn w:val="a"/>
    <w:qFormat/>
    <w:pPr>
      <w:spacing w:before="100" w:beforeAutospacing="1" w:after="100" w:afterAutospacing="1"/>
      <w:jc w:val="left"/>
    </w:pPr>
    <w:rPr>
      <w:rFonts w:ascii="宋体" w:hAnsi="宋体"/>
      <w:kern w:val="0"/>
      <w:sz w:val="24"/>
      <w:szCs w:val="24"/>
    </w:rPr>
  </w:style>
  <w:style w:type="paragraph" w:customStyle="1" w:styleId="UserStyle132">
    <w:name w:val="UserStyle_132"/>
    <w:basedOn w:val="aff6"/>
    <w:qFormat/>
    <w:rPr>
      <w:rFonts w:ascii="Impact" w:hAnsi="Impact"/>
      <w:b w:val="0"/>
      <w:caps/>
      <w:color w:val="000000"/>
      <w:sz w:val="28"/>
      <w:szCs w:val="28"/>
    </w:rPr>
  </w:style>
  <w:style w:type="paragraph" w:customStyle="1" w:styleId="UserStyle133">
    <w:name w:val="UserStyle_133"/>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24"/>
      <w:szCs w:val="24"/>
    </w:rPr>
  </w:style>
  <w:style w:type="paragraph" w:customStyle="1" w:styleId="UserStyle134">
    <w:name w:val="UserStyle_134"/>
    <w:basedOn w:val="a"/>
    <w:qFormat/>
    <w:pPr>
      <w:pBdr>
        <w:left w:val="single" w:sz="4" w:space="0" w:color="000000"/>
        <w:bottom w:val="single" w:sz="4" w:space="0" w:color="000000"/>
      </w:pBdr>
      <w:spacing w:before="100" w:beforeAutospacing="1" w:after="100" w:afterAutospacing="1"/>
      <w:jc w:val="left"/>
    </w:pPr>
    <w:rPr>
      <w:rFonts w:ascii="宋体" w:hAnsi="宋体"/>
      <w:kern w:val="0"/>
      <w:sz w:val="24"/>
      <w:szCs w:val="24"/>
    </w:rPr>
  </w:style>
  <w:style w:type="paragraph" w:customStyle="1" w:styleId="UserStyle135">
    <w:name w:val="UserStyle_135"/>
    <w:basedOn w:val="Heading2"/>
    <w:qFormat/>
    <w:pPr>
      <w:spacing w:before="100" w:after="0" w:line="400" w:lineRule="exact"/>
      <w:jc w:val="both"/>
    </w:pPr>
    <w:rPr>
      <w:rFonts w:ascii="Times New Roman" w:eastAsia="黑体" w:hAnsi="Times New Roman"/>
      <w:b w:val="0"/>
      <w:bCs w:val="0"/>
      <w:sz w:val="28"/>
      <w:szCs w:val="20"/>
    </w:rPr>
  </w:style>
  <w:style w:type="paragraph" w:customStyle="1" w:styleId="UserStyle136">
    <w:name w:val="UserStyle_136"/>
    <w:basedOn w:val="a"/>
    <w:qFormat/>
    <w:pPr>
      <w:spacing w:line="420" w:lineRule="exact"/>
      <w:ind w:left="600" w:hangingChars="250" w:hanging="600"/>
    </w:pPr>
    <w:rPr>
      <w:rFonts w:ascii="宋体" w:hAnsi="宋体"/>
      <w:color w:val="000000"/>
      <w:sz w:val="24"/>
      <w:szCs w:val="20"/>
    </w:rPr>
  </w:style>
  <w:style w:type="paragraph" w:customStyle="1" w:styleId="UserStyle137">
    <w:name w:val="UserStyle_13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kern w:val="0"/>
      <w:sz w:val="24"/>
      <w:szCs w:val="24"/>
    </w:rPr>
  </w:style>
  <w:style w:type="paragraph" w:customStyle="1" w:styleId="UserStyle138">
    <w:name w:val="UserStyle_138"/>
    <w:basedOn w:val="a"/>
    <w:qFormat/>
    <w:pPr>
      <w:spacing w:before="100" w:beforeAutospacing="1" w:after="100" w:afterAutospacing="1"/>
      <w:jc w:val="left"/>
    </w:pPr>
    <w:rPr>
      <w:rFonts w:ascii="宋体" w:hAnsi="宋体"/>
      <w:kern w:val="0"/>
      <w:sz w:val="24"/>
      <w:szCs w:val="24"/>
    </w:rPr>
  </w:style>
  <w:style w:type="paragraph" w:customStyle="1" w:styleId="UserStyle139">
    <w:name w:val="UserStyle_139"/>
    <w:basedOn w:val="a"/>
    <w:qFormat/>
    <w:pPr>
      <w:spacing w:before="120"/>
      <w:jc w:val="left"/>
    </w:pPr>
    <w:rPr>
      <w:rFonts w:cs="Times New Roman"/>
      <w:bCs/>
      <w:kern w:val="0"/>
      <w:sz w:val="20"/>
      <w:szCs w:val="20"/>
      <w:lang w:val="de-DE" w:eastAsia="de-DE"/>
    </w:rPr>
  </w:style>
  <w:style w:type="paragraph" w:customStyle="1" w:styleId="UserStyle140">
    <w:name w:val="UserStyle_140"/>
    <w:basedOn w:val="Heading3"/>
    <w:qFormat/>
    <w:pPr>
      <w:spacing w:before="20" w:after="20" w:line="415" w:lineRule="auto"/>
      <w:ind w:firstLineChars="49" w:firstLine="137"/>
    </w:pPr>
    <w:rPr>
      <w:rFonts w:eastAsia="Arial" w:hAnsi="黑体"/>
      <w:b w:val="0"/>
      <w:bCs w:val="0"/>
      <w:sz w:val="24"/>
      <w:szCs w:val="20"/>
    </w:rPr>
  </w:style>
  <w:style w:type="paragraph" w:customStyle="1" w:styleId="266">
    <w:name w:val="266"/>
    <w:basedOn w:val="Heading1"/>
    <w:next w:val="a"/>
    <w:qFormat/>
    <w:pPr>
      <w:keepLines/>
      <w:spacing w:before="340" w:after="330" w:line="578" w:lineRule="auto"/>
    </w:pPr>
    <w:rPr>
      <w:rFonts w:ascii="Times New Roman" w:eastAsia="宋体" w:cs="Times New Roman"/>
      <w:b/>
      <w:bCs/>
      <w:kern w:val="44"/>
      <w:sz w:val="44"/>
      <w:szCs w:val="44"/>
    </w:rPr>
  </w:style>
  <w:style w:type="paragraph" w:customStyle="1" w:styleId="UserStyle141">
    <w:name w:val="UserStyle_141"/>
    <w:basedOn w:val="a"/>
    <w:qFormat/>
    <w:pPr>
      <w:spacing w:line="420" w:lineRule="atLeast"/>
      <w:jc w:val="left"/>
    </w:pPr>
    <w:rPr>
      <w:kern w:val="0"/>
      <w:szCs w:val="24"/>
    </w:rPr>
  </w:style>
  <w:style w:type="paragraph" w:customStyle="1" w:styleId="178">
    <w:name w:val="178"/>
    <w:qFormat/>
    <w:pPr>
      <w:textAlignment w:val="baseline"/>
    </w:pPr>
    <w:rPr>
      <w:rFonts w:cstheme="minorBidi"/>
      <w:kern w:val="2"/>
      <w:sz w:val="21"/>
      <w:szCs w:val="21"/>
    </w:rPr>
  </w:style>
  <w:style w:type="paragraph" w:customStyle="1" w:styleId="UserStyle142">
    <w:name w:val="UserStyle_142"/>
    <w:basedOn w:val="a"/>
    <w:qFormat/>
    <w:rPr>
      <w:rFonts w:ascii="宋体" w:hAnsi="Courier New"/>
      <w:sz w:val="28"/>
      <w:szCs w:val="24"/>
    </w:rPr>
  </w:style>
  <w:style w:type="paragraph" w:customStyle="1" w:styleId="UserStyle143">
    <w:name w:val="UserStyle_143"/>
    <w:basedOn w:val="a"/>
    <w:qFormat/>
    <w:pPr>
      <w:spacing w:before="100" w:beforeAutospacing="1" w:after="100" w:afterAutospacing="1"/>
      <w:jc w:val="left"/>
    </w:pPr>
    <w:rPr>
      <w:rFonts w:ascii="宋体" w:hAnsi="宋体"/>
      <w:kern w:val="0"/>
      <w:sz w:val="28"/>
      <w:szCs w:val="28"/>
    </w:rPr>
  </w:style>
  <w:style w:type="paragraph" w:customStyle="1" w:styleId="UserStyle144">
    <w:name w:val="UserStyle_144"/>
    <w:basedOn w:val="a"/>
    <w:next w:val="BodyText"/>
    <w:qFormat/>
    <w:pPr>
      <w:spacing w:after="120"/>
    </w:pPr>
    <w:rPr>
      <w:rFonts w:ascii="宋体" w:hAnsi="Arial" w:cs="Times New Roman"/>
      <w:bCs/>
      <w:iCs/>
      <w:szCs w:val="24"/>
    </w:rPr>
  </w:style>
  <w:style w:type="paragraph" w:customStyle="1" w:styleId="UserStyle145">
    <w:name w:val="UserStyle_145"/>
    <w:basedOn w:val="a"/>
    <w:qFormat/>
    <w:pPr>
      <w:spacing w:before="100" w:beforeAutospacing="1" w:after="100" w:afterAutospacing="1"/>
      <w:jc w:val="left"/>
    </w:pPr>
    <w:rPr>
      <w:rFonts w:ascii="宋体" w:hAnsi="宋体"/>
      <w:kern w:val="0"/>
      <w:sz w:val="28"/>
      <w:szCs w:val="28"/>
      <w:u w:val="single"/>
    </w:rPr>
  </w:style>
  <w:style w:type="paragraph" w:customStyle="1" w:styleId="UserStyle146">
    <w:name w:val="UserStyle_146"/>
    <w:basedOn w:val="a"/>
    <w:qFormat/>
    <w:pPr>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UserStyle147">
    <w:name w:val="UserStyle_147"/>
    <w:basedOn w:val="a"/>
    <w:qFormat/>
    <w:pPr>
      <w:spacing w:line="360" w:lineRule="auto"/>
      <w:ind w:firstLine="420"/>
    </w:pPr>
    <w:rPr>
      <w:rFonts w:ascii="宋体"/>
      <w:sz w:val="24"/>
      <w:szCs w:val="24"/>
    </w:rPr>
  </w:style>
  <w:style w:type="paragraph" w:customStyle="1" w:styleId="UserStyle148">
    <w:name w:val="UserStyle_148"/>
    <w:basedOn w:val="Heading2"/>
    <w:qFormat/>
    <w:pPr>
      <w:spacing w:line="360" w:lineRule="auto"/>
      <w:jc w:val="both"/>
    </w:pPr>
    <w:rPr>
      <w:rFonts w:ascii="宋体" w:eastAsia="宋体" w:hAnsi="宋体"/>
      <w:bCs w:val="0"/>
      <w:color w:val="000000"/>
      <w:kern w:val="0"/>
      <w:sz w:val="32"/>
      <w:szCs w:val="32"/>
    </w:rPr>
  </w:style>
  <w:style w:type="paragraph" w:customStyle="1" w:styleId="UserStyle149">
    <w:name w:val="UserStyle_149"/>
    <w:basedOn w:val="Heading3"/>
    <w:qFormat/>
    <w:pPr>
      <w:spacing w:before="0" w:after="0" w:line="400" w:lineRule="exact"/>
      <w:ind w:firstLineChars="49" w:firstLine="137"/>
    </w:pPr>
    <w:rPr>
      <w:rFonts w:eastAsia="黑体" w:hAnsi="黑体" w:cs="宋体"/>
      <w:sz w:val="24"/>
      <w:szCs w:val="20"/>
    </w:rPr>
  </w:style>
  <w:style w:type="paragraph" w:customStyle="1" w:styleId="UserStyle150">
    <w:name w:val="UserStyle_150"/>
    <w:basedOn w:val="NavPane"/>
    <w:qFormat/>
    <w:pPr>
      <w:snapToGrid w:val="0"/>
      <w:spacing w:line="360" w:lineRule="auto"/>
    </w:pPr>
    <w:rPr>
      <w:rFonts w:ascii="Tahoma" w:hAnsi="Tahoma"/>
      <w:sz w:val="24"/>
      <w:szCs w:val="24"/>
    </w:rPr>
  </w:style>
  <w:style w:type="paragraph" w:customStyle="1" w:styleId="UserStyle151">
    <w:name w:val="UserStyle_151"/>
    <w:basedOn w:val="Heading3"/>
    <w:qFormat/>
    <w:pPr>
      <w:spacing w:before="20" w:after="20" w:line="415" w:lineRule="auto"/>
      <w:ind w:firstLineChars="49" w:firstLine="137"/>
    </w:pPr>
    <w:rPr>
      <w:rFonts w:eastAsia="Arial" w:hAnsi="黑体"/>
      <w:b w:val="0"/>
      <w:bCs w:val="0"/>
      <w:sz w:val="24"/>
      <w:szCs w:val="20"/>
    </w:rPr>
  </w:style>
  <w:style w:type="paragraph" w:customStyle="1" w:styleId="UserStyle152">
    <w:name w:val="UserStyle_152"/>
    <w:basedOn w:val="a"/>
    <w:qFormat/>
    <w:pPr>
      <w:spacing w:line="360" w:lineRule="auto"/>
      <w:ind w:firstLine="420"/>
    </w:pPr>
    <w:rPr>
      <w:rFonts w:ascii="宋体"/>
      <w:sz w:val="24"/>
      <w:szCs w:val="24"/>
    </w:rPr>
  </w:style>
  <w:style w:type="paragraph" w:customStyle="1" w:styleId="UserStyle153">
    <w:name w:val="UserStyle_153"/>
    <w:basedOn w:val="a"/>
    <w:next w:val="a"/>
    <w:qFormat/>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UserStyle154">
    <w:name w:val="UserStyle_154"/>
    <w:basedOn w:val="Heading3"/>
    <w:qFormat/>
    <w:pPr>
      <w:spacing w:before="20" w:after="20" w:line="415" w:lineRule="auto"/>
      <w:ind w:firstLineChars="49" w:firstLine="137"/>
    </w:pPr>
    <w:rPr>
      <w:rFonts w:eastAsia="黑体" w:hAnsi="黑体"/>
      <w:b w:val="0"/>
      <w:bCs w:val="0"/>
      <w:sz w:val="24"/>
      <w:szCs w:val="20"/>
    </w:rPr>
  </w:style>
  <w:style w:type="paragraph" w:customStyle="1" w:styleId="UserStyle155">
    <w:name w:val="UserStyle_155"/>
    <w:basedOn w:val="a"/>
    <w:qFormat/>
    <w:rPr>
      <w:rFonts w:ascii="仿宋" w:eastAsia="仿宋" w:hAnsi="仿宋"/>
      <w:szCs w:val="20"/>
      <w:lang w:val="zh-CN" w:bidi="zh-CN"/>
    </w:rPr>
  </w:style>
  <w:style w:type="paragraph" w:customStyle="1" w:styleId="UserStyle156">
    <w:name w:val="UserStyle_156"/>
    <w:basedOn w:val="a"/>
    <w:qFormat/>
    <w:pPr>
      <w:numPr>
        <w:numId w:val="3"/>
      </w:numPr>
    </w:pPr>
    <w:rPr>
      <w:rFonts w:ascii="宋体" w:hAnsi="宋体"/>
      <w:kern w:val="0"/>
    </w:rPr>
  </w:style>
  <w:style w:type="paragraph" w:customStyle="1" w:styleId="UserStyle157">
    <w:name w:val="UserStyle_157"/>
    <w:basedOn w:val="a"/>
    <w:qFormat/>
    <w:pPr>
      <w:ind w:left="720"/>
      <w:contextualSpacing/>
      <w:jc w:val="left"/>
    </w:pPr>
    <w:rPr>
      <w:rFonts w:ascii="Calibri" w:hAnsi="Calibri"/>
      <w:kern w:val="0"/>
      <w:sz w:val="24"/>
      <w:szCs w:val="24"/>
      <w:lang w:eastAsia="en-US" w:bidi="en-US"/>
    </w:rPr>
  </w:style>
  <w:style w:type="paragraph" w:customStyle="1" w:styleId="UserStyle158">
    <w:name w:val="UserStyle_158"/>
    <w:basedOn w:val="NavPane"/>
    <w:qFormat/>
    <w:rPr>
      <w:rFonts w:ascii="Tahoma" w:hAnsi="Tahoma"/>
      <w:sz w:val="24"/>
      <w:szCs w:val="24"/>
    </w:rPr>
  </w:style>
  <w:style w:type="paragraph" w:customStyle="1" w:styleId="UserStyle159">
    <w:name w:val="UserStyle_159"/>
    <w:basedOn w:val="a"/>
    <w:qFormat/>
    <w:pPr>
      <w:spacing w:before="100" w:beforeAutospacing="1" w:after="100" w:afterAutospacing="1"/>
      <w:jc w:val="center"/>
    </w:pPr>
    <w:rPr>
      <w:rFonts w:ascii="宋体" w:hAnsi="宋体" w:cs="Times New Roman"/>
      <w:b/>
      <w:bCs/>
      <w:kern w:val="0"/>
      <w:sz w:val="36"/>
      <w:szCs w:val="36"/>
    </w:rPr>
  </w:style>
  <w:style w:type="paragraph" w:customStyle="1" w:styleId="UserStyle160">
    <w:name w:val="UserStyle_160"/>
    <w:basedOn w:val="a"/>
    <w:next w:val="a"/>
    <w:qFormat/>
    <w:rPr>
      <w:szCs w:val="24"/>
    </w:rPr>
  </w:style>
  <w:style w:type="paragraph" w:customStyle="1" w:styleId="UserStyle161">
    <w:name w:val="UserStyle_161"/>
    <w:basedOn w:val="a"/>
    <w:qFormat/>
    <w:pPr>
      <w:ind w:firstLine="420"/>
      <w:jc w:val="left"/>
    </w:pPr>
    <w:rPr>
      <w:kern w:val="0"/>
      <w:sz w:val="20"/>
      <w:szCs w:val="20"/>
    </w:rPr>
  </w:style>
  <w:style w:type="paragraph" w:customStyle="1" w:styleId="UserStyle162">
    <w:name w:val="UserStyle_162"/>
    <w:basedOn w:val="a"/>
    <w:qFormat/>
    <w:pPr>
      <w:pBdr>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kern w:val="0"/>
      <w:sz w:val="24"/>
      <w:szCs w:val="24"/>
    </w:rPr>
  </w:style>
  <w:style w:type="paragraph" w:customStyle="1" w:styleId="UserStyle163">
    <w:name w:val="UserStyle_163"/>
    <w:basedOn w:val="a"/>
    <w:next w:val="a"/>
    <w:qFormat/>
    <w:pPr>
      <w:snapToGrid w:val="0"/>
      <w:spacing w:line="590" w:lineRule="atLeast"/>
      <w:ind w:firstLine="624"/>
    </w:pPr>
    <w:rPr>
      <w:rFonts w:ascii="方正黑体_GBK" w:eastAsia="方正黑体_GBK"/>
      <w:kern w:val="0"/>
      <w:sz w:val="32"/>
      <w:szCs w:val="32"/>
    </w:rPr>
  </w:style>
  <w:style w:type="paragraph" w:customStyle="1" w:styleId="UserStyle164">
    <w:name w:val="UserStyle_164"/>
    <w:basedOn w:val="a"/>
    <w:next w:val="BodyTextIndent3"/>
    <w:qFormat/>
    <w:pPr>
      <w:spacing w:line="360" w:lineRule="auto"/>
      <w:ind w:firstLine="420"/>
    </w:pPr>
    <w:rPr>
      <w:color w:val="FF0000"/>
      <w:sz w:val="24"/>
      <w:szCs w:val="24"/>
    </w:rPr>
  </w:style>
  <w:style w:type="paragraph" w:customStyle="1" w:styleId="UserStyle165">
    <w:name w:val="UserStyle_165"/>
    <w:basedOn w:val="NavPane"/>
    <w:qFormat/>
    <w:rPr>
      <w:rFonts w:ascii="Tahoma" w:hAnsi="Tahoma"/>
      <w:sz w:val="24"/>
      <w:szCs w:val="24"/>
      <w:shd w:val="clear" w:color="auto" w:fill="000080"/>
    </w:rPr>
  </w:style>
  <w:style w:type="paragraph" w:customStyle="1" w:styleId="UserStyle166">
    <w:name w:val="UserStyle_166"/>
    <w:basedOn w:val="a"/>
    <w:qFormat/>
    <w:pPr>
      <w:spacing w:before="100" w:beforeAutospacing="1" w:after="100" w:afterAutospacing="1"/>
      <w:jc w:val="left"/>
    </w:pPr>
    <w:rPr>
      <w:rFonts w:ascii="宋体" w:hAnsi="宋体"/>
      <w:kern w:val="0"/>
      <w:sz w:val="18"/>
      <w:szCs w:val="18"/>
    </w:rPr>
  </w:style>
  <w:style w:type="paragraph" w:customStyle="1" w:styleId="UserStyle167">
    <w:name w:val="UserStyle_167"/>
    <w:basedOn w:val="a"/>
    <w:qFormat/>
    <w:pPr>
      <w:tabs>
        <w:tab w:val="left" w:pos="360"/>
      </w:tabs>
      <w:ind w:firstLineChars="200" w:firstLine="200"/>
    </w:pPr>
    <w:rPr>
      <w:sz w:val="28"/>
      <w:szCs w:val="30"/>
    </w:rPr>
  </w:style>
  <w:style w:type="paragraph" w:customStyle="1" w:styleId="179">
    <w:name w:val="179"/>
    <w:basedOn w:val="a"/>
    <w:qFormat/>
    <w:pPr>
      <w:ind w:left="720"/>
      <w:contextualSpacing/>
      <w:jc w:val="left"/>
    </w:pPr>
    <w:rPr>
      <w:rFonts w:ascii="Calibri" w:hAnsi="Calibri"/>
      <w:kern w:val="0"/>
      <w:sz w:val="24"/>
      <w:szCs w:val="24"/>
      <w:lang w:eastAsia="en-US" w:bidi="en-US"/>
    </w:rPr>
  </w:style>
  <w:style w:type="paragraph" w:customStyle="1" w:styleId="UserStyle168">
    <w:name w:val="UserStyle_168"/>
    <w:basedOn w:val="a"/>
    <w:qFormat/>
    <w:pPr>
      <w:spacing w:before="100" w:beforeAutospacing="1" w:after="100" w:afterAutospacing="1"/>
      <w:jc w:val="left"/>
    </w:pPr>
    <w:rPr>
      <w:rFonts w:ascii="宋体" w:hAnsi="宋体"/>
      <w:kern w:val="0"/>
      <w:sz w:val="24"/>
      <w:szCs w:val="24"/>
    </w:rPr>
  </w:style>
  <w:style w:type="paragraph" w:customStyle="1" w:styleId="UserStyle169">
    <w:name w:val="UserStyle_169"/>
    <w:basedOn w:val="a"/>
    <w:qFormat/>
    <w:pPr>
      <w:spacing w:line="360" w:lineRule="auto"/>
    </w:pPr>
    <w:rPr>
      <w:kern w:val="0"/>
      <w:sz w:val="24"/>
      <w:szCs w:val="20"/>
    </w:rPr>
  </w:style>
  <w:style w:type="paragraph" w:customStyle="1" w:styleId="UserStyle170">
    <w:name w:val="UserStyle_170"/>
    <w:basedOn w:val="NavPane"/>
    <w:qFormat/>
    <w:rPr>
      <w:rFonts w:ascii="Tahoma" w:hAnsi="Tahoma"/>
      <w:sz w:val="24"/>
      <w:szCs w:val="24"/>
      <w:shd w:val="clear" w:color="auto" w:fill="000080"/>
    </w:rPr>
  </w:style>
  <w:style w:type="paragraph" w:customStyle="1" w:styleId="UserStyle171">
    <w:name w:val="UserStyle_171"/>
    <w:qFormat/>
    <w:pPr>
      <w:jc w:val="both"/>
      <w:textAlignment w:val="baseline"/>
    </w:pPr>
    <w:rPr>
      <w:rFonts w:cstheme="minorBidi"/>
      <w:kern w:val="2"/>
      <w:sz w:val="21"/>
      <w:szCs w:val="24"/>
    </w:rPr>
  </w:style>
  <w:style w:type="paragraph" w:customStyle="1" w:styleId="UserStyle172">
    <w:name w:val="UserStyle_172"/>
    <w:basedOn w:val="a"/>
    <w:qFormat/>
    <w:pPr>
      <w:pBdr>
        <w:top w:val="single" w:sz="4" w:space="0" w:color="000000"/>
        <w:left w:val="single" w:sz="4" w:space="0" w:color="000000"/>
        <w:bottom w:val="single" w:sz="4" w:space="0" w:color="000000"/>
      </w:pBdr>
      <w:spacing w:before="100" w:beforeAutospacing="1" w:after="100" w:afterAutospacing="1"/>
      <w:jc w:val="left"/>
    </w:pPr>
    <w:rPr>
      <w:rFonts w:ascii="宋体" w:hAnsi="宋体"/>
      <w:kern w:val="0"/>
      <w:sz w:val="24"/>
      <w:szCs w:val="24"/>
    </w:rPr>
  </w:style>
  <w:style w:type="paragraph" w:customStyle="1" w:styleId="UserStyle173">
    <w:name w:val="UserStyle_173"/>
    <w:basedOn w:val="a"/>
    <w:qFormat/>
    <w:pPr>
      <w:spacing w:after="160" w:line="240" w:lineRule="exact"/>
      <w:jc w:val="left"/>
    </w:pPr>
    <w:rPr>
      <w:rFonts w:ascii="Verdana" w:hAnsi="Verdana"/>
      <w:kern w:val="0"/>
      <w:sz w:val="20"/>
      <w:szCs w:val="20"/>
      <w:lang w:eastAsia="en-US"/>
    </w:rPr>
  </w:style>
  <w:style w:type="paragraph" w:customStyle="1" w:styleId="UserStyle174">
    <w:name w:val="UserStyle_174"/>
    <w:basedOn w:val="Heading2"/>
    <w:qFormat/>
    <w:pPr>
      <w:spacing w:line="360" w:lineRule="auto"/>
      <w:jc w:val="both"/>
    </w:pPr>
    <w:rPr>
      <w:rFonts w:ascii="Times New Roman" w:eastAsia="宋体" w:hAnsi="Times New Roman" w:cs="宋体"/>
      <w:color w:val="000000"/>
      <w:sz w:val="32"/>
      <w:szCs w:val="20"/>
    </w:rPr>
  </w:style>
  <w:style w:type="paragraph" w:customStyle="1" w:styleId="UserStyle175">
    <w:name w:val="UserStyle_175"/>
    <w:basedOn w:val="a"/>
    <w:qFormat/>
    <w:rPr>
      <w:rFonts w:ascii="宋体" w:hAnsi="Courier New"/>
      <w:sz w:val="28"/>
      <w:szCs w:val="24"/>
    </w:rPr>
  </w:style>
  <w:style w:type="paragraph" w:customStyle="1" w:styleId="17">
    <w:name w:val="修订1"/>
    <w:hidden/>
    <w:uiPriority w:val="99"/>
    <w:semiHidden/>
    <w:qFormat/>
    <w:rPr>
      <w:rFonts w:cstheme="minorBidi"/>
      <w:kern w:val="2"/>
      <w:sz w:val="21"/>
      <w:szCs w:val="21"/>
    </w:rPr>
  </w:style>
  <w:style w:type="character" w:customStyle="1" w:styleId="af5">
    <w:name w:val="批注框文本 字符"/>
    <w:basedOn w:val="a0"/>
    <w:link w:val="af4"/>
    <w:uiPriority w:val="99"/>
    <w:qFormat/>
    <w:rPr>
      <w:kern w:val="2"/>
      <w:sz w:val="18"/>
      <w:szCs w:val="18"/>
    </w:rPr>
  </w:style>
  <w:style w:type="paragraph" w:styleId="afff1">
    <w:name w:val="List Paragraph"/>
    <w:basedOn w:val="a"/>
    <w:link w:val="afff2"/>
    <w:uiPriority w:val="34"/>
    <w:qFormat/>
    <w:pPr>
      <w:ind w:firstLineChars="200" w:firstLine="420"/>
    </w:pPr>
  </w:style>
  <w:style w:type="character" w:customStyle="1" w:styleId="mini-outputtext1">
    <w:name w:val="mini-outputtext1"/>
    <w:basedOn w:val="a0"/>
    <w:qFormat/>
  </w:style>
  <w:style w:type="paragraph" w:customStyle="1" w:styleId="27">
    <w:name w:val="修订2"/>
    <w:hidden/>
    <w:uiPriority w:val="99"/>
    <w:semiHidden/>
    <w:qFormat/>
    <w:rPr>
      <w:rFonts w:cstheme="minorBidi"/>
      <w:kern w:val="2"/>
      <w:sz w:val="21"/>
      <w:szCs w:val="21"/>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paragraph" w:customStyle="1" w:styleId="00">
    <w:name w:val="正文_0_0"/>
    <w:qFormat/>
    <w:pPr>
      <w:widowControl w:val="0"/>
      <w:jc w:val="both"/>
    </w:pPr>
    <w:rPr>
      <w:kern w:val="2"/>
      <w:sz w:val="21"/>
      <w:szCs w:val="24"/>
    </w:rPr>
  </w:style>
  <w:style w:type="paragraph" w:customStyle="1" w:styleId="100">
    <w:name w:val="正文_1_0"/>
    <w:qFormat/>
    <w:pPr>
      <w:widowControl w:val="0"/>
      <w:jc w:val="both"/>
    </w:pPr>
    <w:rPr>
      <w:kern w:val="2"/>
      <w:sz w:val="21"/>
      <w:szCs w:val="24"/>
    </w:rPr>
  </w:style>
  <w:style w:type="character" w:customStyle="1" w:styleId="a7">
    <w:name w:val="批注文字 字符"/>
    <w:basedOn w:val="a0"/>
    <w:link w:val="a6"/>
    <w:qFormat/>
    <w:rPr>
      <w:rFonts w:cstheme="minorBidi"/>
      <w:kern w:val="2"/>
      <w:sz w:val="21"/>
      <w:szCs w:val="21"/>
    </w:rPr>
  </w:style>
  <w:style w:type="character" w:customStyle="1" w:styleId="aff9">
    <w:name w:val="批注主题 字符"/>
    <w:basedOn w:val="a7"/>
    <w:link w:val="aff8"/>
    <w:qFormat/>
    <w:rPr>
      <w:rFonts w:cstheme="minorBidi"/>
      <w:b/>
      <w:bCs/>
      <w:kern w:val="2"/>
      <w:sz w:val="21"/>
      <w:szCs w:val="21"/>
    </w:rPr>
  </w:style>
  <w:style w:type="character" w:customStyle="1" w:styleId="2Char">
    <w:name w:val="正文缩进2格 Char"/>
    <w:link w:val="28"/>
    <w:qFormat/>
    <w:rPr>
      <w:rFonts w:ascii="仿宋_GB2312" w:eastAsia="仿宋_GB2312" w:hAnsi="宋体"/>
      <w:sz w:val="31"/>
      <w:szCs w:val="28"/>
    </w:rPr>
  </w:style>
  <w:style w:type="paragraph" w:customStyle="1" w:styleId="28">
    <w:name w:val="正文缩进2格"/>
    <w:basedOn w:val="a"/>
    <w:link w:val="2Char"/>
    <w:qFormat/>
    <w:pPr>
      <w:widowControl w:val="0"/>
      <w:spacing w:line="600" w:lineRule="exact"/>
      <w:ind w:firstLineChars="206" w:firstLine="639"/>
      <w:textAlignment w:val="auto"/>
    </w:pPr>
    <w:rPr>
      <w:rFonts w:ascii="仿宋_GB2312" w:eastAsia="仿宋_GB2312" w:hAnsi="宋体" w:cs="Times New Roman"/>
      <w:kern w:val="0"/>
      <w:sz w:val="31"/>
      <w:szCs w:val="28"/>
    </w:rPr>
  </w:style>
  <w:style w:type="paragraph" w:customStyle="1" w:styleId="33">
    <w:name w:val="修订3"/>
    <w:hidden/>
    <w:uiPriority w:val="99"/>
    <w:semiHidden/>
    <w:qFormat/>
    <w:rPr>
      <w:rFonts w:cstheme="minorBidi"/>
      <w:kern w:val="2"/>
      <w:sz w:val="21"/>
      <w:szCs w:val="21"/>
    </w:rPr>
  </w:style>
  <w:style w:type="paragraph" w:customStyle="1" w:styleId="42">
    <w:name w:val="修订4"/>
    <w:hidden/>
    <w:uiPriority w:val="99"/>
    <w:semiHidden/>
    <w:qFormat/>
    <w:rPr>
      <w:rFonts w:cstheme="minorBidi"/>
      <w:kern w:val="2"/>
      <w:sz w:val="21"/>
      <w:szCs w:val="21"/>
    </w:rPr>
  </w:style>
  <w:style w:type="character" w:customStyle="1" w:styleId="ad">
    <w:name w:val="正文文本缩进 字符"/>
    <w:basedOn w:val="a0"/>
    <w:link w:val="ac"/>
    <w:qFormat/>
    <w:rPr>
      <w:rFonts w:cstheme="minorBidi"/>
      <w:kern w:val="2"/>
      <w:sz w:val="21"/>
      <w:szCs w:val="21"/>
    </w:rPr>
  </w:style>
  <w:style w:type="character" w:customStyle="1" w:styleId="26">
    <w:name w:val="正文文本首行缩进 2 字符"/>
    <w:basedOn w:val="ad"/>
    <w:link w:val="25"/>
    <w:qFormat/>
    <w:rPr>
      <w:rFonts w:cstheme="minorBidi"/>
      <w:kern w:val="2"/>
      <w:sz w:val="21"/>
      <w:szCs w:val="21"/>
    </w:rPr>
  </w:style>
  <w:style w:type="paragraph" w:customStyle="1" w:styleId="53">
    <w:name w:val="修订5"/>
    <w:hidden/>
    <w:uiPriority w:val="99"/>
    <w:semiHidden/>
    <w:qFormat/>
    <w:rPr>
      <w:rFonts w:cstheme="minorBidi"/>
      <w:kern w:val="2"/>
      <w:sz w:val="21"/>
      <w:szCs w:val="21"/>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60">
    <w:name w:val="修订6"/>
    <w:hidden/>
    <w:uiPriority w:val="99"/>
    <w:semiHidden/>
    <w:qFormat/>
    <w:rPr>
      <w:rFonts w:cstheme="minorBidi"/>
      <w:kern w:val="2"/>
      <w:sz w:val="21"/>
      <w:szCs w:val="21"/>
    </w:rPr>
  </w:style>
  <w:style w:type="character" w:customStyle="1" w:styleId="af">
    <w:name w:val="纯文本 字符"/>
    <w:basedOn w:val="a0"/>
    <w:link w:val="ae"/>
    <w:qFormat/>
    <w:rPr>
      <w:rFonts w:asciiTheme="minorEastAsia" w:eastAsiaTheme="minorEastAsia" w:hAnsi="Courier New" w:cs="Courier New"/>
      <w:kern w:val="2"/>
      <w:sz w:val="21"/>
      <w:szCs w:val="21"/>
    </w:rPr>
  </w:style>
  <w:style w:type="character" w:customStyle="1" w:styleId="10">
    <w:name w:val="标题 1 字符"/>
    <w:basedOn w:val="a0"/>
    <w:link w:val="1"/>
    <w:uiPriority w:val="9"/>
    <w:qFormat/>
    <w:rPr>
      <w:rFonts w:cstheme="minorBidi"/>
      <w:b/>
      <w:bCs/>
      <w:kern w:val="44"/>
      <w:sz w:val="44"/>
      <w:szCs w:val="44"/>
    </w:rPr>
  </w:style>
  <w:style w:type="character" w:customStyle="1" w:styleId="54">
    <w:name w:val="标题 5 字符"/>
    <w:basedOn w:val="a0"/>
    <w:uiPriority w:val="9"/>
    <w:qFormat/>
    <w:rPr>
      <w:rFonts w:cstheme="minorBidi"/>
      <w:b/>
      <w:bCs/>
      <w:kern w:val="2"/>
      <w:sz w:val="28"/>
      <w:szCs w:val="28"/>
    </w:rPr>
  </w:style>
  <w:style w:type="character" w:customStyle="1" w:styleId="62">
    <w:name w:val="标题 6 字符"/>
    <w:basedOn w:val="a0"/>
    <w:qFormat/>
    <w:rPr>
      <w:rFonts w:asciiTheme="majorHAnsi" w:eastAsiaTheme="majorEastAsia" w:hAnsiTheme="majorHAnsi" w:cstheme="majorBidi"/>
      <w:b/>
      <w:bCs/>
      <w:kern w:val="2"/>
      <w:sz w:val="24"/>
      <w:szCs w:val="24"/>
    </w:rPr>
  </w:style>
  <w:style w:type="character" w:customStyle="1" w:styleId="70">
    <w:name w:val="标题 7 字符"/>
    <w:basedOn w:val="a0"/>
    <w:qFormat/>
    <w:rPr>
      <w:rFonts w:cstheme="minorBidi"/>
      <w:b/>
      <w:bCs/>
      <w:kern w:val="2"/>
      <w:sz w:val="24"/>
      <w:szCs w:val="24"/>
    </w:rPr>
  </w:style>
  <w:style w:type="character" w:customStyle="1" w:styleId="80">
    <w:name w:val="标题 8 字符"/>
    <w:basedOn w:val="a0"/>
    <w:qFormat/>
    <w:rPr>
      <w:rFonts w:asciiTheme="majorHAnsi" w:eastAsiaTheme="majorEastAsia" w:hAnsiTheme="majorHAnsi" w:cstheme="majorBidi"/>
      <w:kern w:val="2"/>
      <w:sz w:val="24"/>
      <w:szCs w:val="24"/>
    </w:rPr>
  </w:style>
  <w:style w:type="character" w:customStyle="1" w:styleId="90">
    <w:name w:val="标题 9 字符"/>
    <w:basedOn w:val="a0"/>
    <w:qFormat/>
    <w:rPr>
      <w:rFonts w:asciiTheme="majorHAnsi" w:eastAsiaTheme="majorEastAsia" w:hAnsiTheme="majorHAnsi" w:cstheme="majorBidi"/>
      <w:kern w:val="2"/>
      <w:sz w:val="21"/>
      <w:szCs w:val="21"/>
    </w:rPr>
  </w:style>
  <w:style w:type="character" w:customStyle="1" w:styleId="afff3">
    <w:name w:val="文档结构图 字符"/>
    <w:basedOn w:val="a0"/>
    <w:uiPriority w:val="99"/>
    <w:qFormat/>
    <w:rPr>
      <w:rFonts w:ascii="Microsoft YaHei UI" w:eastAsia="Microsoft YaHei UI" w:cstheme="minorBidi"/>
      <w:kern w:val="2"/>
      <w:sz w:val="18"/>
      <w:szCs w:val="18"/>
    </w:rPr>
  </w:style>
  <w:style w:type="character" w:customStyle="1" w:styleId="a9">
    <w:name w:val="称呼 字符"/>
    <w:basedOn w:val="a0"/>
    <w:link w:val="a8"/>
    <w:qFormat/>
    <w:rPr>
      <w:sz w:val="28"/>
    </w:rPr>
  </w:style>
  <w:style w:type="character" w:customStyle="1" w:styleId="34">
    <w:name w:val="正文文本 3 字符"/>
    <w:basedOn w:val="a0"/>
    <w:qFormat/>
    <w:rPr>
      <w:rFonts w:cstheme="minorBidi"/>
      <w:kern w:val="2"/>
      <w:sz w:val="16"/>
      <w:szCs w:val="16"/>
    </w:rPr>
  </w:style>
  <w:style w:type="character" w:customStyle="1" w:styleId="29">
    <w:name w:val="正文文本缩进 2 字符"/>
    <w:basedOn w:val="a0"/>
    <w:qFormat/>
    <w:rPr>
      <w:rFonts w:cstheme="minorBidi"/>
      <w:kern w:val="2"/>
      <w:sz w:val="21"/>
      <w:szCs w:val="21"/>
    </w:rPr>
  </w:style>
  <w:style w:type="character" w:customStyle="1" w:styleId="af3">
    <w:name w:val="尾注文本 字符"/>
    <w:basedOn w:val="a0"/>
    <w:link w:val="af2"/>
    <w:uiPriority w:val="99"/>
    <w:qFormat/>
    <w:rPr>
      <w:szCs w:val="24"/>
    </w:rPr>
  </w:style>
  <w:style w:type="character" w:customStyle="1" w:styleId="afc">
    <w:name w:val="签名 字符"/>
    <w:basedOn w:val="a0"/>
    <w:link w:val="afb"/>
    <w:qFormat/>
    <w:rPr>
      <w:szCs w:val="24"/>
    </w:rPr>
  </w:style>
  <w:style w:type="character" w:customStyle="1" w:styleId="afff4">
    <w:name w:val="脚注文本 字符"/>
    <w:basedOn w:val="a0"/>
    <w:uiPriority w:val="99"/>
    <w:qFormat/>
    <w:rPr>
      <w:rFonts w:cstheme="minorBidi"/>
      <w:kern w:val="2"/>
      <w:sz w:val="18"/>
      <w:szCs w:val="18"/>
    </w:rPr>
  </w:style>
  <w:style w:type="character" w:customStyle="1" w:styleId="35">
    <w:name w:val="正文文本缩进 3 字符"/>
    <w:basedOn w:val="a0"/>
    <w:qFormat/>
    <w:rPr>
      <w:rFonts w:cstheme="minorBidi"/>
      <w:kern w:val="2"/>
      <w:sz w:val="16"/>
      <w:szCs w:val="16"/>
    </w:rPr>
  </w:style>
  <w:style w:type="character" w:customStyle="1" w:styleId="2a">
    <w:name w:val="正文文本 2 字符"/>
    <w:basedOn w:val="a0"/>
    <w:qFormat/>
    <w:rPr>
      <w:rFonts w:cstheme="minorBidi"/>
      <w:kern w:val="2"/>
      <w:sz w:val="21"/>
      <w:szCs w:val="21"/>
    </w:rPr>
  </w:style>
  <w:style w:type="character" w:customStyle="1" w:styleId="aff3">
    <w:name w:val="信息标题 字符"/>
    <w:basedOn w:val="a0"/>
    <w:link w:val="aff2"/>
    <w:qFormat/>
    <w:rPr>
      <w:rFonts w:ascii="Cambria" w:hAnsi="Cambria"/>
      <w:sz w:val="24"/>
      <w:szCs w:val="24"/>
      <w:shd w:val="pct20" w:color="auto" w:fill="auto"/>
    </w:rPr>
  </w:style>
  <w:style w:type="character" w:customStyle="1" w:styleId="HTML9">
    <w:name w:val="HTML 预设格式 字符"/>
    <w:basedOn w:val="a0"/>
    <w:qFormat/>
    <w:rPr>
      <w:rFonts w:ascii="Courier New" w:hAnsi="Courier New" w:cs="Courier New"/>
      <w:kern w:val="2"/>
    </w:rPr>
  </w:style>
  <w:style w:type="character" w:customStyle="1" w:styleId="110">
    <w:name w:val="标题 1 字符1"/>
    <w:basedOn w:val="a0"/>
    <w:uiPriority w:val="9"/>
    <w:qFormat/>
    <w:rPr>
      <w:rFonts w:ascii="Times New Roman" w:eastAsia="宋体" w:hAnsi="Times New Roman" w:cs="Times New Roman"/>
      <w:b/>
      <w:bCs/>
      <w:kern w:val="44"/>
      <w:sz w:val="44"/>
      <w:szCs w:val="44"/>
    </w:rPr>
  </w:style>
  <w:style w:type="character" w:customStyle="1" w:styleId="212">
    <w:name w:val="标题 2 字符1"/>
    <w:basedOn w:val="a0"/>
    <w:uiPriority w:val="9"/>
    <w:semiHidden/>
    <w:qFormat/>
    <w:rPr>
      <w:rFonts w:ascii="Arial" w:eastAsia="黑体" w:hAnsi="Arial" w:cs="Times New Roman"/>
      <w:b/>
      <w:bCs/>
      <w:kern w:val="0"/>
      <w:sz w:val="32"/>
      <w:szCs w:val="32"/>
    </w:rPr>
  </w:style>
  <w:style w:type="character" w:customStyle="1" w:styleId="31">
    <w:name w:val="标题 3 字符1"/>
    <w:basedOn w:val="a0"/>
    <w:link w:val="3"/>
    <w:uiPriority w:val="9"/>
    <w:qFormat/>
    <w:rPr>
      <w:rFonts w:eastAsia="黑体" w:cstheme="minorBidi"/>
      <w:b/>
      <w:kern w:val="2"/>
      <w:sz w:val="32"/>
      <w:szCs w:val="21"/>
    </w:rPr>
  </w:style>
  <w:style w:type="character" w:customStyle="1" w:styleId="410">
    <w:name w:val="标题 4 字符1"/>
    <w:basedOn w:val="a0"/>
    <w:semiHidden/>
    <w:qFormat/>
    <w:rPr>
      <w:rFonts w:ascii="Arial" w:eastAsia="黑体" w:hAnsi="Arial" w:cs="Times New Roman"/>
      <w:b/>
      <w:bCs/>
      <w:kern w:val="0"/>
      <w:sz w:val="28"/>
      <w:szCs w:val="28"/>
    </w:rPr>
  </w:style>
  <w:style w:type="character" w:customStyle="1" w:styleId="51">
    <w:name w:val="标题 5 字符1"/>
    <w:basedOn w:val="a0"/>
    <w:link w:val="5"/>
    <w:semiHidden/>
    <w:qFormat/>
    <w:rPr>
      <w:b/>
      <w:sz w:val="28"/>
    </w:rPr>
  </w:style>
  <w:style w:type="character" w:customStyle="1" w:styleId="61">
    <w:name w:val="标题 6 字符1"/>
    <w:basedOn w:val="a0"/>
    <w:link w:val="6"/>
    <w:semiHidden/>
    <w:qFormat/>
    <w:rPr>
      <w:rFonts w:ascii="Arial" w:eastAsia="黑体" w:hAnsi="Arial"/>
      <w:b/>
      <w:bCs/>
      <w:sz w:val="24"/>
      <w:szCs w:val="24"/>
    </w:rPr>
  </w:style>
  <w:style w:type="character" w:customStyle="1" w:styleId="71">
    <w:name w:val="标题 7 字符1"/>
    <w:basedOn w:val="a0"/>
    <w:link w:val="7"/>
    <w:semiHidden/>
    <w:qFormat/>
    <w:rPr>
      <w:b/>
      <w:bCs/>
      <w:sz w:val="24"/>
      <w:szCs w:val="24"/>
    </w:rPr>
  </w:style>
  <w:style w:type="character" w:customStyle="1" w:styleId="81">
    <w:name w:val="标题 8 字符1"/>
    <w:basedOn w:val="a0"/>
    <w:link w:val="8"/>
    <w:semiHidden/>
    <w:qFormat/>
    <w:rPr>
      <w:rFonts w:ascii="Arial" w:eastAsia="黑体" w:hAnsi="Arial"/>
      <w:sz w:val="24"/>
      <w:szCs w:val="24"/>
    </w:rPr>
  </w:style>
  <w:style w:type="character" w:customStyle="1" w:styleId="91">
    <w:name w:val="标题 9 字符1"/>
    <w:basedOn w:val="a0"/>
    <w:link w:val="9"/>
    <w:semiHidden/>
    <w:qFormat/>
    <w:rPr>
      <w:rFonts w:ascii="Arial" w:eastAsia="黑体" w:hAnsi="Arial"/>
      <w:szCs w:val="21"/>
    </w:rPr>
  </w:style>
  <w:style w:type="character" w:customStyle="1" w:styleId="210">
    <w:name w:val="正文文本缩进 2 字符1"/>
    <w:basedOn w:val="a0"/>
    <w:link w:val="22"/>
    <w:qFormat/>
    <w:rPr>
      <w:kern w:val="2"/>
      <w:sz w:val="21"/>
      <w:szCs w:val="24"/>
    </w:rPr>
  </w:style>
  <w:style w:type="character" w:customStyle="1" w:styleId="HTML1">
    <w:name w:val="HTML 预设格式 字符1"/>
    <w:basedOn w:val="a0"/>
    <w:link w:val="HTML"/>
    <w:uiPriority w:val="99"/>
    <w:qFormat/>
    <w:rPr>
      <w:rFonts w:ascii="宋体" w:hAnsi="宋体"/>
      <w:sz w:val="24"/>
      <w:szCs w:val="24"/>
    </w:rPr>
  </w:style>
  <w:style w:type="character" w:customStyle="1" w:styleId="aff5">
    <w:name w:val="普通(网站) 字符"/>
    <w:link w:val="aff4"/>
    <w:qFormat/>
    <w:locked/>
    <w:rPr>
      <w:rFonts w:ascii="宋体" w:hAnsi="宋体" w:cs="宋体"/>
      <w:kern w:val="2"/>
      <w:sz w:val="24"/>
      <w:szCs w:val="24"/>
    </w:rPr>
  </w:style>
  <w:style w:type="character" w:customStyle="1" w:styleId="11">
    <w:name w:val="正文缩进 字符1"/>
    <w:link w:val="a3"/>
    <w:qFormat/>
    <w:locked/>
    <w:rPr>
      <w:rFonts w:cstheme="minorBidi"/>
    </w:rPr>
  </w:style>
  <w:style w:type="character" w:customStyle="1" w:styleId="Char">
    <w:name w:val="脚注文本 Char"/>
    <w:basedOn w:val="a0"/>
    <w:uiPriority w:val="99"/>
    <w:semiHidden/>
    <w:qFormat/>
    <w:rPr>
      <w:rFonts w:ascii="Times New Roman" w:eastAsia="宋体" w:hAnsi="Times New Roman" w:cs="Times New Roman"/>
      <w:sz w:val="18"/>
      <w:szCs w:val="18"/>
    </w:rPr>
  </w:style>
  <w:style w:type="character" w:customStyle="1" w:styleId="18">
    <w:name w:val="批注文字 字符1"/>
    <w:basedOn w:val="a0"/>
    <w:semiHidden/>
    <w:qFormat/>
    <w:rPr>
      <w:rFonts w:ascii="Times New Roman" w:eastAsia="宋体" w:hAnsi="Times New Roman" w:cs="Times New Roman"/>
      <w:kern w:val="0"/>
      <w:sz w:val="20"/>
      <w:szCs w:val="24"/>
    </w:rPr>
  </w:style>
  <w:style w:type="character" w:customStyle="1" w:styleId="19">
    <w:name w:val="页眉 字符1"/>
    <w:basedOn w:val="a0"/>
    <w:uiPriority w:val="99"/>
    <w:qFormat/>
    <w:rPr>
      <w:rFonts w:ascii="Times New Roman" w:eastAsia="宋体" w:hAnsi="Times New Roman" w:cs="Times New Roman"/>
      <w:kern w:val="0"/>
      <w:sz w:val="18"/>
      <w:szCs w:val="18"/>
    </w:rPr>
  </w:style>
  <w:style w:type="character" w:customStyle="1" w:styleId="1a">
    <w:name w:val="页脚 字符1"/>
    <w:basedOn w:val="a0"/>
    <w:uiPriority w:val="99"/>
    <w:qFormat/>
    <w:rPr>
      <w:rFonts w:ascii="Times New Roman" w:eastAsia="宋体" w:hAnsi="Times New Roman" w:cs="Times New Roman"/>
      <w:kern w:val="0"/>
      <w:sz w:val="18"/>
      <w:szCs w:val="18"/>
    </w:rPr>
  </w:style>
  <w:style w:type="character" w:customStyle="1" w:styleId="Char0">
    <w:name w:val="标题 Char"/>
    <w:basedOn w:val="a0"/>
    <w:qFormat/>
    <w:rPr>
      <w:rFonts w:asciiTheme="majorHAnsi" w:eastAsia="宋体" w:hAnsiTheme="majorHAnsi" w:cstheme="majorBidi"/>
      <w:b/>
      <w:bCs/>
      <w:sz w:val="32"/>
      <w:szCs w:val="32"/>
    </w:rPr>
  </w:style>
  <w:style w:type="character" w:customStyle="1" w:styleId="Char1">
    <w:name w:val="签名 Char"/>
    <w:basedOn w:val="a0"/>
    <w:semiHidden/>
    <w:qFormat/>
    <w:rPr>
      <w:rFonts w:ascii="Times New Roman" w:eastAsia="宋体" w:hAnsi="Times New Roman" w:cs="Times New Roman"/>
      <w:szCs w:val="24"/>
    </w:rPr>
  </w:style>
  <w:style w:type="character" w:customStyle="1" w:styleId="Char2">
    <w:name w:val="正文文本 Char"/>
    <w:basedOn w:val="a0"/>
    <w:semiHidden/>
    <w:qFormat/>
    <w:rPr>
      <w:rFonts w:ascii="Times New Roman" w:eastAsia="宋体" w:hAnsi="Times New Roman" w:cs="Times New Roman"/>
      <w:szCs w:val="24"/>
    </w:rPr>
  </w:style>
  <w:style w:type="character" w:customStyle="1" w:styleId="1b">
    <w:name w:val="正文文本缩进 字符1"/>
    <w:basedOn w:val="a0"/>
    <w:semiHidden/>
    <w:qFormat/>
    <w:rPr>
      <w:rFonts w:ascii="Times New Roman" w:eastAsia="宋体" w:hAnsi="Times New Roman" w:cs="Times New Roman"/>
      <w:kern w:val="0"/>
      <w:sz w:val="20"/>
      <w:szCs w:val="24"/>
    </w:rPr>
  </w:style>
  <w:style w:type="character" w:customStyle="1" w:styleId="1c">
    <w:name w:val="副标题 字符1"/>
    <w:basedOn w:val="a0"/>
    <w:qFormat/>
    <w:rPr>
      <w:rFonts w:ascii="Cambria" w:eastAsia="宋体" w:hAnsi="Cambria" w:cs="Times New Roman"/>
      <w:b/>
      <w:bCs/>
      <w:kern w:val="28"/>
      <w:sz w:val="32"/>
      <w:szCs w:val="32"/>
    </w:rPr>
  </w:style>
  <w:style w:type="character" w:customStyle="1" w:styleId="Char3">
    <w:name w:val="称呼 Char"/>
    <w:basedOn w:val="a0"/>
    <w:semiHidden/>
    <w:qFormat/>
    <w:rPr>
      <w:rFonts w:ascii="Times New Roman" w:eastAsia="宋体" w:hAnsi="Times New Roman" w:cs="Times New Roman"/>
      <w:szCs w:val="24"/>
    </w:rPr>
  </w:style>
  <w:style w:type="character" w:customStyle="1" w:styleId="1d">
    <w:name w:val="日期 字符1"/>
    <w:basedOn w:val="a0"/>
    <w:semiHidden/>
    <w:qFormat/>
    <w:rPr>
      <w:rFonts w:ascii="Times New Roman" w:eastAsia="宋体" w:hAnsi="Times New Roman" w:cs="Times New Roman"/>
      <w:kern w:val="0"/>
      <w:sz w:val="20"/>
      <w:szCs w:val="24"/>
    </w:rPr>
  </w:style>
  <w:style w:type="character" w:customStyle="1" w:styleId="Char4">
    <w:name w:val="正文首行缩进 Char"/>
    <w:basedOn w:val="Char2"/>
    <w:semiHidden/>
    <w:qFormat/>
    <w:rPr>
      <w:rFonts w:ascii="Times New Roman" w:eastAsia="宋体" w:hAnsi="Times New Roman" w:cs="Times New Roman"/>
      <w:szCs w:val="24"/>
    </w:rPr>
  </w:style>
  <w:style w:type="character" w:customStyle="1" w:styleId="211">
    <w:name w:val="正文文本 2 字符1"/>
    <w:basedOn w:val="a0"/>
    <w:link w:val="23"/>
    <w:qFormat/>
    <w:rPr>
      <w:rFonts w:ascii="宋体" w:hAnsi="宋体"/>
      <w:color w:val="000000"/>
      <w:sz w:val="18"/>
      <w:szCs w:val="18"/>
    </w:rPr>
  </w:style>
  <w:style w:type="character" w:customStyle="1" w:styleId="3Char">
    <w:name w:val="正文文本 3 Char"/>
    <w:basedOn w:val="a0"/>
    <w:semiHidden/>
    <w:qFormat/>
    <w:rPr>
      <w:rFonts w:ascii="Times New Roman" w:eastAsia="宋体" w:hAnsi="Times New Roman" w:cs="Times New Roman"/>
      <w:sz w:val="16"/>
      <w:szCs w:val="16"/>
    </w:rPr>
  </w:style>
  <w:style w:type="character" w:customStyle="1" w:styleId="3Char0">
    <w:name w:val="正文文本缩进 3 Char"/>
    <w:basedOn w:val="a0"/>
    <w:semiHidden/>
    <w:qFormat/>
    <w:rPr>
      <w:rFonts w:ascii="Times New Roman" w:eastAsia="宋体" w:hAnsi="Times New Roman" w:cs="Times New Roman"/>
      <w:sz w:val="16"/>
      <w:szCs w:val="16"/>
    </w:rPr>
  </w:style>
  <w:style w:type="character" w:customStyle="1" w:styleId="Char5">
    <w:name w:val="文档结构图 Char"/>
    <w:basedOn w:val="a0"/>
    <w:semiHidden/>
    <w:qFormat/>
    <w:rPr>
      <w:rFonts w:ascii="Microsoft YaHei UI" w:eastAsia="Microsoft YaHei UI" w:hAnsi="Times New Roman" w:cs="Times New Roman"/>
      <w:sz w:val="18"/>
      <w:szCs w:val="18"/>
    </w:rPr>
  </w:style>
  <w:style w:type="character" w:customStyle="1" w:styleId="1e">
    <w:name w:val="纯文本 字符1"/>
    <w:basedOn w:val="a0"/>
    <w:semiHidden/>
    <w:qFormat/>
    <w:rPr>
      <w:rFonts w:ascii="宋体" w:eastAsia="宋体" w:hAnsi="Courier New" w:cs="Times New Roman"/>
      <w:kern w:val="0"/>
      <w:sz w:val="20"/>
      <w:szCs w:val="20"/>
    </w:rPr>
  </w:style>
  <w:style w:type="character" w:customStyle="1" w:styleId="1f">
    <w:name w:val="批注主题 字符1"/>
    <w:basedOn w:val="18"/>
    <w:semiHidden/>
    <w:qFormat/>
    <w:rPr>
      <w:rFonts w:ascii="Times New Roman" w:eastAsia="宋体" w:hAnsi="Times New Roman" w:cs="Times New Roman"/>
      <w:b/>
      <w:bCs/>
      <w:kern w:val="0"/>
      <w:sz w:val="20"/>
      <w:szCs w:val="24"/>
    </w:rPr>
  </w:style>
  <w:style w:type="character" w:customStyle="1" w:styleId="1f0">
    <w:name w:val="批注框文本 字符1"/>
    <w:basedOn w:val="a0"/>
    <w:semiHidden/>
    <w:qFormat/>
    <w:rPr>
      <w:rFonts w:ascii="Times New Roman" w:eastAsia="宋体" w:hAnsi="Times New Roman" w:cs="Times New Roman"/>
      <w:kern w:val="0"/>
      <w:sz w:val="18"/>
      <w:szCs w:val="18"/>
    </w:rPr>
  </w:style>
  <w:style w:type="character" w:customStyle="1" w:styleId="afff5">
    <w:name w:val="无间隔 字符"/>
    <w:link w:val="afff6"/>
    <w:qFormat/>
    <w:locked/>
  </w:style>
  <w:style w:type="paragraph" w:styleId="afff6">
    <w:name w:val="No Spacing"/>
    <w:link w:val="afff5"/>
    <w:qFormat/>
    <w:pPr>
      <w:widowControl w:val="0"/>
      <w:jc w:val="both"/>
    </w:pPr>
  </w:style>
  <w:style w:type="character" w:customStyle="1" w:styleId="afff2">
    <w:name w:val="列表段落 字符"/>
    <w:link w:val="afff1"/>
    <w:uiPriority w:val="34"/>
    <w:qFormat/>
    <w:locked/>
    <w:rPr>
      <w:rFonts w:cstheme="minorBidi"/>
      <w:kern w:val="2"/>
      <w:sz w:val="21"/>
      <w:szCs w:val="21"/>
    </w:rPr>
  </w:style>
  <w:style w:type="paragraph" w:styleId="afff7">
    <w:name w:val="Quote"/>
    <w:basedOn w:val="a"/>
    <w:next w:val="a"/>
    <w:link w:val="2b"/>
    <w:qFormat/>
    <w:pPr>
      <w:widowControl w:val="0"/>
      <w:textAlignment w:val="auto"/>
    </w:pPr>
    <w:rPr>
      <w:rFonts w:cs="Times New Roman"/>
      <w:i/>
      <w:iCs/>
      <w:color w:val="000000"/>
      <w:kern w:val="0"/>
      <w:sz w:val="20"/>
      <w:szCs w:val="20"/>
    </w:rPr>
  </w:style>
  <w:style w:type="character" w:customStyle="1" w:styleId="afff8">
    <w:name w:val="引用 字符"/>
    <w:basedOn w:val="a0"/>
    <w:qFormat/>
    <w:rPr>
      <w:rFonts w:cstheme="minorBidi"/>
      <w:i/>
      <w:iCs/>
      <w:color w:val="404040" w:themeColor="text1" w:themeTint="BF"/>
      <w:kern w:val="2"/>
      <w:sz w:val="21"/>
      <w:szCs w:val="21"/>
    </w:rPr>
  </w:style>
  <w:style w:type="character" w:customStyle="1" w:styleId="Char6">
    <w:name w:val="引用 Char"/>
    <w:basedOn w:val="a0"/>
    <w:qFormat/>
    <w:rPr>
      <w:rFonts w:ascii="Times New Roman" w:eastAsia="宋体" w:hAnsi="Times New Roman" w:cs="Times New Roman"/>
      <w:i/>
      <w:iCs/>
      <w:color w:val="404040" w:themeColor="text1" w:themeTint="BF"/>
      <w:szCs w:val="24"/>
    </w:rPr>
  </w:style>
  <w:style w:type="paragraph" w:styleId="afff9">
    <w:name w:val="Intense Quote"/>
    <w:basedOn w:val="a"/>
    <w:next w:val="a"/>
    <w:link w:val="2c"/>
    <w:qFormat/>
    <w:pPr>
      <w:widowControl w:val="0"/>
      <w:pBdr>
        <w:bottom w:val="single" w:sz="4" w:space="4" w:color="4F81BD"/>
      </w:pBdr>
      <w:spacing w:before="200" w:after="280"/>
      <w:ind w:left="936" w:right="936"/>
      <w:textAlignment w:val="auto"/>
    </w:pPr>
    <w:rPr>
      <w:rFonts w:cs="Times New Roman"/>
      <w:b/>
      <w:bCs/>
      <w:i/>
      <w:iCs/>
      <w:color w:val="4F81BD"/>
      <w:kern w:val="0"/>
      <w:sz w:val="20"/>
      <w:szCs w:val="20"/>
    </w:rPr>
  </w:style>
  <w:style w:type="character" w:customStyle="1" w:styleId="afffa">
    <w:name w:val="明显引用 字符"/>
    <w:basedOn w:val="a0"/>
    <w:qFormat/>
    <w:rPr>
      <w:rFonts w:cstheme="minorBidi"/>
      <w:i/>
      <w:iCs/>
      <w:color w:val="4F81BD" w:themeColor="accent1"/>
      <w:kern w:val="2"/>
      <w:sz w:val="21"/>
      <w:szCs w:val="21"/>
    </w:rPr>
  </w:style>
  <w:style w:type="character" w:customStyle="1" w:styleId="2c">
    <w:name w:val="明显引用 字符2"/>
    <w:basedOn w:val="a0"/>
    <w:link w:val="afff9"/>
    <w:qFormat/>
    <w:rPr>
      <w:b/>
      <w:bCs/>
      <w:i/>
      <w:iCs/>
      <w:color w:val="4F81BD"/>
    </w:rPr>
  </w:style>
  <w:style w:type="paragraph" w:customStyle="1" w:styleId="TOC11">
    <w:name w:val="TOC 标题1"/>
    <w:basedOn w:val="1"/>
    <w:next w:val="a"/>
    <w:uiPriority w:val="39"/>
    <w:semiHidden/>
    <w:unhideWhenUsed/>
    <w:qFormat/>
    <w:pPr>
      <w:spacing w:before="480" w:after="0" w:line="276" w:lineRule="auto"/>
      <w:jc w:val="left"/>
      <w:textAlignment w:val="auto"/>
      <w:outlineLvl w:val="9"/>
    </w:pPr>
    <w:rPr>
      <w:rFonts w:ascii="Cambria" w:hAnsi="Cambria" w:cs="Times New Roman"/>
      <w:color w:val="365F91"/>
      <w:kern w:val="0"/>
      <w:sz w:val="28"/>
      <w:szCs w:val="28"/>
    </w:rPr>
  </w:style>
  <w:style w:type="paragraph" w:customStyle="1" w:styleId="378020">
    <w:name w:val="样式 标题 3 + (中文) 黑体 小四 非加粗 段前: 7.8 磅 段后: 0 磅 行距: 固定值 20 磅"/>
    <w:basedOn w:val="3"/>
    <w:qFormat/>
    <w:pPr>
      <w:widowControl w:val="0"/>
      <w:spacing w:before="0" w:after="0" w:line="400" w:lineRule="exact"/>
      <w:textAlignment w:val="auto"/>
    </w:pPr>
    <w:rPr>
      <w:rFonts w:cs="宋体"/>
      <w:b w:val="0"/>
      <w:kern w:val="0"/>
      <w:sz w:val="24"/>
      <w:szCs w:val="20"/>
    </w:rPr>
  </w:style>
  <w:style w:type="paragraph" w:customStyle="1" w:styleId="CharCharCharChar">
    <w:name w:val="普通文字 Char Char Char Char"/>
    <w:basedOn w:val="a"/>
    <w:uiPriority w:val="99"/>
    <w:qFormat/>
    <w:pPr>
      <w:widowControl w:val="0"/>
      <w:snapToGrid w:val="0"/>
      <w:spacing w:line="360" w:lineRule="auto"/>
      <w:ind w:firstLineChars="200" w:firstLine="560"/>
      <w:textAlignment w:val="auto"/>
    </w:pPr>
    <w:rPr>
      <w:rFonts w:eastAsia="仿宋_GB2312" w:cs="Times New Roman"/>
      <w:kern w:val="0"/>
      <w:sz w:val="28"/>
      <w:szCs w:val="28"/>
    </w:rPr>
  </w:style>
  <w:style w:type="paragraph" w:customStyle="1" w:styleId="xl79">
    <w:name w:val="xl79"/>
    <w:basedOn w:val="a"/>
    <w:qFormat/>
    <w:pPr>
      <w:pBdr>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reader-word-layerreader-word-s9-11">
    <w:name w:val="reader-word-layer reader-word-s9-11"/>
    <w:basedOn w:val="a"/>
    <w:qFormat/>
    <w:pPr>
      <w:spacing w:before="100" w:beforeAutospacing="1" w:after="100" w:afterAutospacing="1"/>
      <w:jc w:val="left"/>
      <w:textAlignment w:val="auto"/>
    </w:pPr>
    <w:rPr>
      <w:rFonts w:ascii="宋体" w:hAnsi="宋体" w:cs="宋体"/>
      <w:kern w:val="0"/>
      <w:sz w:val="24"/>
      <w:szCs w:val="24"/>
    </w:rPr>
  </w:style>
  <w:style w:type="paragraph" w:customStyle="1" w:styleId="p0">
    <w:name w:val="p0"/>
    <w:basedOn w:val="a"/>
    <w:uiPriority w:val="99"/>
    <w:qFormat/>
    <w:pPr>
      <w:textAlignment w:val="auto"/>
    </w:pPr>
    <w:rPr>
      <w:rFonts w:cs="Times New Roman"/>
      <w:kern w:val="0"/>
    </w:rPr>
  </w:style>
  <w:style w:type="paragraph" w:customStyle="1" w:styleId="xl24">
    <w:name w:val="xl24"/>
    <w:basedOn w:val="a"/>
    <w:qFormat/>
    <w:pPr>
      <w:pBdr>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character" w:customStyle="1" w:styleId="z-1">
    <w:name w:val="z-窗体底端 字符1"/>
    <w:link w:val="z-10"/>
    <w:qFormat/>
    <w:locked/>
    <w:rPr>
      <w:rFonts w:ascii="Arial" w:hAnsi="Arial" w:cs="Arial"/>
      <w:vanish/>
      <w:sz w:val="16"/>
      <w:szCs w:val="16"/>
    </w:rPr>
  </w:style>
  <w:style w:type="paragraph" w:customStyle="1" w:styleId="z-10">
    <w:name w:val="z-窗体底端1"/>
    <w:basedOn w:val="a"/>
    <w:next w:val="a"/>
    <w:link w:val="z-1"/>
    <w:qFormat/>
    <w:pPr>
      <w:widowControl w:val="0"/>
      <w:pBdr>
        <w:top w:val="single" w:sz="6" w:space="1" w:color="auto"/>
      </w:pBdr>
      <w:jc w:val="center"/>
      <w:textAlignment w:val="auto"/>
    </w:pPr>
    <w:rPr>
      <w:rFonts w:ascii="Arial" w:hAnsi="Arial" w:cs="Arial"/>
      <w:vanish/>
      <w:kern w:val="0"/>
      <w:sz w:val="16"/>
      <w:szCs w:val="16"/>
    </w:rPr>
  </w:style>
  <w:style w:type="paragraph" w:customStyle="1" w:styleId="xl95">
    <w:name w:val="xl95"/>
    <w:basedOn w:val="a"/>
    <w:uiPriority w:val="99"/>
    <w:qFormat/>
    <w:pPr>
      <w:pBdr>
        <w:top w:val="single" w:sz="4" w:space="0" w:color="auto"/>
        <w:bottom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1f1">
    <w:name w:val="样式1"/>
    <w:basedOn w:val="a"/>
    <w:next w:val="4"/>
    <w:qFormat/>
    <w:pPr>
      <w:widowControl w:val="0"/>
      <w:spacing w:line="360" w:lineRule="auto"/>
      <w:ind w:firstLineChars="200" w:firstLine="420"/>
      <w:textAlignment w:val="auto"/>
    </w:pPr>
    <w:rPr>
      <w:rFonts w:ascii="宋体" w:hAnsi="宋体" w:cs="Times New Roman"/>
    </w:rPr>
  </w:style>
  <w:style w:type="paragraph" w:customStyle="1" w:styleId="CharCharCharCharCharCharCharCharChar">
    <w:name w:val="Char Char 字元 字元 Char Char Char Char Char Char Char"/>
    <w:basedOn w:val="a"/>
    <w:qFormat/>
    <w:pPr>
      <w:widowControl w:val="0"/>
      <w:spacing w:line="360" w:lineRule="auto"/>
      <w:ind w:firstLineChars="200" w:firstLine="200"/>
      <w:textAlignment w:val="auto"/>
    </w:pPr>
    <w:rPr>
      <w:rFonts w:cs="Times New Roman"/>
      <w:szCs w:val="20"/>
    </w:rPr>
  </w:style>
  <w:style w:type="character" w:customStyle="1" w:styleId="z-">
    <w:name w:val="z-窗体底端 字符"/>
    <w:link w:val="z-11"/>
    <w:qFormat/>
    <w:locked/>
    <w:rPr>
      <w:rFonts w:ascii="Arial" w:hAnsi="Arial" w:cs="Arial"/>
      <w:vanish/>
      <w:sz w:val="16"/>
      <w:szCs w:val="16"/>
    </w:rPr>
  </w:style>
  <w:style w:type="paragraph" w:customStyle="1" w:styleId="z-11">
    <w:name w:val="z-窗体底端11"/>
    <w:basedOn w:val="a"/>
    <w:next w:val="a"/>
    <w:link w:val="z-"/>
    <w:qFormat/>
    <w:pPr>
      <w:widowControl w:val="0"/>
      <w:pBdr>
        <w:top w:val="single" w:sz="6" w:space="1" w:color="auto"/>
      </w:pBdr>
      <w:jc w:val="center"/>
      <w:textAlignment w:val="auto"/>
    </w:pPr>
    <w:rPr>
      <w:rFonts w:ascii="Arial" w:hAnsi="Arial" w:cs="Arial"/>
      <w:vanish/>
      <w:kern w:val="0"/>
      <w:sz w:val="16"/>
      <w:szCs w:val="16"/>
    </w:rPr>
  </w:style>
  <w:style w:type="paragraph" w:customStyle="1" w:styleId="xl35">
    <w:name w:val="xl35"/>
    <w:basedOn w:val="a"/>
    <w:next w:val="a"/>
    <w:qFormat/>
    <w:pPr>
      <w:spacing w:before="100" w:beforeAutospacing="1" w:after="100" w:afterAutospacing="1"/>
      <w:jc w:val="center"/>
      <w:textAlignment w:val="auto"/>
    </w:pPr>
    <w:rPr>
      <w:rFonts w:ascii="宋体" w:hAnsi="宋体" w:cs="宋体"/>
      <w:kern w:val="0"/>
      <w:sz w:val="20"/>
      <w:szCs w:val="20"/>
    </w:rPr>
  </w:style>
  <w:style w:type="paragraph" w:customStyle="1" w:styleId="Afffb">
    <w:name w:val="正文 A"/>
    <w:qFormat/>
    <w:pPr>
      <w:widowControl w:val="0"/>
      <w:jc w:val="both"/>
    </w:pPr>
    <w:rPr>
      <w:rFonts w:eastAsia="Arial Unicode MS" w:cs="Arial Unicode MS"/>
      <w:color w:val="000000"/>
      <w:kern w:val="2"/>
      <w:sz w:val="21"/>
      <w:szCs w:val="21"/>
      <w:u w:color="000000"/>
    </w:rPr>
  </w:style>
  <w:style w:type="paragraph" w:customStyle="1" w:styleId="CharCharChar1Char1">
    <w:name w:val="Char Char Char1 Char1"/>
    <w:basedOn w:val="a5"/>
    <w:qFormat/>
    <w:rPr>
      <w:rFonts w:ascii="Tahoma" w:hAnsi="Tahoma"/>
      <w:kern w:val="2"/>
      <w:sz w:val="24"/>
    </w:rPr>
  </w:style>
  <w:style w:type="paragraph" w:customStyle="1" w:styleId="xl90">
    <w:name w:val="xl90"/>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xl130">
    <w:name w:val="xl13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Normal25">
    <w:name w:val="Normal_25"/>
    <w:qFormat/>
    <w:pPr>
      <w:spacing w:before="120" w:after="240"/>
      <w:jc w:val="both"/>
    </w:pPr>
    <w:rPr>
      <w:rFonts w:eastAsia="Times New Roman"/>
      <w:sz w:val="22"/>
      <w:szCs w:val="22"/>
      <w:lang w:eastAsia="en-US"/>
    </w:rPr>
  </w:style>
  <w:style w:type="paragraph" w:customStyle="1" w:styleId="2110">
    <w:name w:val="列出段落211"/>
    <w:basedOn w:val="a"/>
    <w:uiPriority w:val="99"/>
    <w:qFormat/>
    <w:pPr>
      <w:widowControl w:val="0"/>
      <w:ind w:firstLineChars="200" w:firstLine="420"/>
      <w:textAlignment w:val="auto"/>
    </w:pPr>
    <w:rPr>
      <w:rFonts w:cs="Times New Roman"/>
      <w:szCs w:val="24"/>
    </w:rPr>
  </w:style>
  <w:style w:type="paragraph" w:customStyle="1" w:styleId="ReportText">
    <w:name w:val="Report Text"/>
    <w:basedOn w:val="a"/>
    <w:uiPriority w:val="99"/>
    <w:qFormat/>
    <w:pPr>
      <w:widowControl w:val="0"/>
      <w:spacing w:after="138"/>
      <w:ind w:left="1080"/>
      <w:jc w:val="left"/>
      <w:textAlignment w:val="auto"/>
    </w:pPr>
    <w:rPr>
      <w:rFonts w:eastAsia="PMingLiU" w:cs="Times New Roman"/>
      <w:szCs w:val="22"/>
      <w:lang w:val="en-GB"/>
    </w:rPr>
  </w:style>
  <w:style w:type="paragraph" w:customStyle="1" w:styleId="xl116">
    <w:name w:val="xl116"/>
    <w:basedOn w:val="a"/>
    <w:qFormat/>
    <w:pPr>
      <w:pBdr>
        <w:left w:val="single" w:sz="4" w:space="0" w:color="000000"/>
        <w:bottom w:val="single" w:sz="4" w:space="0" w:color="000000"/>
        <w:right w:val="single" w:sz="4" w:space="0" w:color="000000"/>
      </w:pBdr>
      <w:spacing w:before="100" w:beforeAutospacing="1" w:after="100" w:afterAutospacing="1"/>
      <w:jc w:val="left"/>
      <w:textAlignment w:val="auto"/>
    </w:pPr>
    <w:rPr>
      <w:rFonts w:ascii="宋体" w:hAnsi="宋体" w:cs="宋体"/>
      <w:kern w:val="0"/>
      <w:sz w:val="18"/>
      <w:szCs w:val="18"/>
    </w:rPr>
  </w:style>
  <w:style w:type="paragraph" w:customStyle="1" w:styleId="CharChar">
    <w:name w:val="字元 Char Char 字元"/>
    <w:basedOn w:val="a"/>
    <w:qFormat/>
    <w:pPr>
      <w:widowControl w:val="0"/>
      <w:tabs>
        <w:tab w:val="left" w:pos="4665"/>
        <w:tab w:val="left" w:pos="8970"/>
      </w:tabs>
      <w:ind w:firstLine="400"/>
      <w:textAlignment w:val="auto"/>
    </w:pPr>
    <w:rPr>
      <w:rFonts w:ascii="Tahoma" w:hAnsi="Tahoma" w:cs="Times New Roman"/>
      <w:sz w:val="24"/>
      <w:szCs w:val="20"/>
    </w:rPr>
  </w:style>
  <w:style w:type="paragraph" w:customStyle="1" w:styleId="xl127">
    <w:name w:val="xl127"/>
    <w:basedOn w:val="a"/>
    <w:qFormat/>
    <w:pPr>
      <w:spacing w:before="100" w:beforeAutospacing="1" w:after="100" w:afterAutospacing="1"/>
      <w:jc w:val="left"/>
      <w:textAlignment w:val="auto"/>
    </w:pPr>
    <w:rPr>
      <w:rFonts w:ascii="宋体" w:hAnsi="宋体" w:cs="宋体"/>
      <w:kern w:val="0"/>
      <w:sz w:val="18"/>
      <w:szCs w:val="18"/>
    </w:rPr>
  </w:style>
  <w:style w:type="paragraph" w:customStyle="1" w:styleId="xl99">
    <w:name w:val="xl99"/>
    <w:basedOn w:val="a"/>
    <w:qFormat/>
    <w:pPr>
      <w:spacing w:before="100" w:beforeAutospacing="1" w:after="100" w:afterAutospacing="1"/>
      <w:jc w:val="center"/>
      <w:textAlignment w:val="auto"/>
    </w:pPr>
    <w:rPr>
      <w:rFonts w:ascii="宋体" w:hAnsi="宋体" w:cs="宋体"/>
      <w:kern w:val="0"/>
      <w:sz w:val="18"/>
      <w:szCs w:val="18"/>
    </w:rPr>
  </w:style>
  <w:style w:type="character" w:customStyle="1" w:styleId="4CharChar">
    <w:name w:val="标题4 Char Char"/>
    <w:link w:val="43"/>
    <w:qFormat/>
    <w:locked/>
    <w:rPr>
      <w:rFonts w:ascii="Arial" w:hAnsi="Arial" w:cs="Arial"/>
      <w:b/>
      <w:bCs/>
      <w:sz w:val="24"/>
      <w:szCs w:val="32"/>
    </w:rPr>
  </w:style>
  <w:style w:type="paragraph" w:customStyle="1" w:styleId="43">
    <w:name w:val="标题4"/>
    <w:basedOn w:val="2"/>
    <w:next w:val="41"/>
    <w:link w:val="4CharChar"/>
    <w:qFormat/>
    <w:pPr>
      <w:widowControl w:val="0"/>
      <w:spacing w:line="412" w:lineRule="auto"/>
      <w:textAlignment w:val="auto"/>
    </w:pPr>
    <w:rPr>
      <w:rFonts w:ascii="Arial" w:eastAsia="宋体" w:hAnsi="Arial" w:cs="Arial"/>
      <w:kern w:val="0"/>
      <w:sz w:val="24"/>
    </w:rPr>
  </w:style>
  <w:style w:type="character" w:customStyle="1" w:styleId="ld2Char">
    <w:name w:val="样式ld2 Char"/>
    <w:link w:val="ld2"/>
    <w:qFormat/>
    <w:locked/>
    <w:rPr>
      <w:color w:val="000000"/>
      <w:sz w:val="28"/>
      <w:szCs w:val="28"/>
    </w:rPr>
  </w:style>
  <w:style w:type="paragraph" w:customStyle="1" w:styleId="ld2">
    <w:name w:val="样式ld2"/>
    <w:basedOn w:val="a"/>
    <w:link w:val="ld2Char"/>
    <w:qFormat/>
    <w:pPr>
      <w:widowControl w:val="0"/>
      <w:spacing w:line="360" w:lineRule="auto"/>
      <w:ind w:leftChars="-202" w:left="-424"/>
      <w:textAlignment w:val="auto"/>
    </w:pPr>
    <w:rPr>
      <w:rFonts w:cs="Times New Roman"/>
      <w:color w:val="000000"/>
      <w:kern w:val="0"/>
      <w:sz w:val="28"/>
      <w:szCs w:val="28"/>
    </w:rPr>
  </w:style>
  <w:style w:type="paragraph" w:customStyle="1" w:styleId="reader-word-layerreader-word-s46-2">
    <w:name w:val="reader-word-layer reader-word-s46-2"/>
    <w:basedOn w:val="a"/>
    <w:next w:val="xl35"/>
    <w:qFormat/>
    <w:pPr>
      <w:spacing w:before="280" w:after="280"/>
      <w:textAlignment w:val="auto"/>
    </w:pPr>
    <w:rPr>
      <w:rFonts w:ascii="宋体" w:cs="Times New Roman"/>
      <w:sz w:val="24"/>
      <w:szCs w:val="24"/>
    </w:rPr>
  </w:style>
  <w:style w:type="paragraph" w:customStyle="1" w:styleId="xl42">
    <w:name w:val="xl42"/>
    <w:basedOn w:val="a"/>
    <w:qFormat/>
    <w:pPr>
      <w:pBdr>
        <w:top w:val="single" w:sz="4" w:space="0" w:color="auto"/>
        <w:left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60">
    <w:name w:val="xl6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auto"/>
    </w:pPr>
    <w:rPr>
      <w:rFonts w:ascii="宋体" w:hAnsi="宋体" w:cs="宋体"/>
      <w:kern w:val="0"/>
      <w:sz w:val="24"/>
      <w:szCs w:val="24"/>
    </w:rPr>
  </w:style>
  <w:style w:type="paragraph" w:customStyle="1" w:styleId="xl112">
    <w:name w:val="xl11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18"/>
      <w:szCs w:val="18"/>
    </w:rPr>
  </w:style>
  <w:style w:type="paragraph" w:customStyle="1" w:styleId="TOC21">
    <w:name w:val="TOC 标题2"/>
    <w:basedOn w:val="1"/>
    <w:next w:val="a"/>
    <w:uiPriority w:val="39"/>
    <w:qFormat/>
    <w:pPr>
      <w:widowControl w:val="0"/>
      <w:spacing w:line="576" w:lineRule="auto"/>
      <w:textAlignment w:val="auto"/>
      <w:outlineLvl w:val="9"/>
    </w:pPr>
    <w:rPr>
      <w:rFonts w:ascii="Calibri" w:hAnsi="Calibri" w:cs="Times New Roman"/>
    </w:rPr>
  </w:style>
  <w:style w:type="paragraph" w:customStyle="1" w:styleId="xl101">
    <w:name w:val="xl10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18"/>
      <w:szCs w:val="18"/>
    </w:rPr>
  </w:style>
  <w:style w:type="paragraph" w:customStyle="1" w:styleId="2d">
    <w:name w:val="列出段落2"/>
    <w:basedOn w:val="a"/>
    <w:qFormat/>
    <w:pPr>
      <w:widowControl w:val="0"/>
      <w:ind w:firstLineChars="200" w:firstLine="420"/>
      <w:textAlignment w:val="auto"/>
    </w:pPr>
    <w:rPr>
      <w:rFonts w:ascii="Calibri" w:hAnsi="Calibri" w:cs="Times New Roman"/>
      <w:szCs w:val="22"/>
    </w:rPr>
  </w:style>
  <w:style w:type="paragraph" w:customStyle="1" w:styleId="StyleFirstline2ch">
    <w:name w:val="Style 标书正文 + First line:  2 ch"/>
    <w:basedOn w:val="a"/>
    <w:uiPriority w:val="99"/>
    <w:qFormat/>
    <w:pPr>
      <w:widowControl w:val="0"/>
      <w:spacing w:before="120" w:after="20" w:line="360" w:lineRule="exact"/>
      <w:ind w:firstLineChars="200" w:firstLine="480"/>
      <w:textAlignment w:val="auto"/>
    </w:pPr>
    <w:rPr>
      <w:rFonts w:cs="宋体"/>
      <w:sz w:val="24"/>
      <w:szCs w:val="20"/>
    </w:rPr>
  </w:style>
  <w:style w:type="paragraph" w:customStyle="1" w:styleId="213">
    <w:name w:val="列出段落21"/>
    <w:basedOn w:val="a"/>
    <w:uiPriority w:val="34"/>
    <w:qFormat/>
    <w:pPr>
      <w:widowControl w:val="0"/>
      <w:ind w:firstLine="420"/>
      <w:textAlignment w:val="auto"/>
    </w:pPr>
    <w:rPr>
      <w:rFonts w:cs="Times New Roman"/>
      <w:szCs w:val="24"/>
    </w:rPr>
  </w:style>
  <w:style w:type="paragraph" w:customStyle="1" w:styleId="63">
    <w:name w:val="6'"/>
    <w:basedOn w:val="a"/>
    <w:qFormat/>
    <w:pPr>
      <w:widowControl w:val="0"/>
      <w:autoSpaceDE w:val="0"/>
      <w:autoSpaceDN w:val="0"/>
      <w:adjustRightInd w:val="0"/>
      <w:snapToGrid w:val="0"/>
      <w:spacing w:line="320" w:lineRule="exact"/>
      <w:jc w:val="center"/>
      <w:textAlignment w:val="auto"/>
    </w:pPr>
    <w:rPr>
      <w:rFonts w:cs="Times New Roman"/>
      <w:spacing w:val="20"/>
      <w:kern w:val="28"/>
      <w:szCs w:val="20"/>
    </w:rPr>
  </w:style>
  <w:style w:type="paragraph" w:customStyle="1" w:styleId="1f2">
    <w:name w:val="无间隔1"/>
    <w:uiPriority w:val="99"/>
    <w:qFormat/>
    <w:pPr>
      <w:widowControl w:val="0"/>
      <w:jc w:val="both"/>
    </w:pPr>
    <w:rPr>
      <w:kern w:val="2"/>
      <w:sz w:val="21"/>
      <w:szCs w:val="22"/>
    </w:rPr>
  </w:style>
  <w:style w:type="paragraph" w:customStyle="1" w:styleId="Char10">
    <w:name w:val="Char1"/>
    <w:basedOn w:val="a"/>
    <w:uiPriority w:val="99"/>
    <w:qFormat/>
    <w:pPr>
      <w:widowControl w:val="0"/>
      <w:textAlignment w:val="auto"/>
    </w:pPr>
    <w:rPr>
      <w:rFonts w:cs="Times New Roman"/>
      <w:szCs w:val="24"/>
    </w:rPr>
  </w:style>
  <w:style w:type="paragraph" w:customStyle="1" w:styleId="xl52">
    <w:name w:val="xl52"/>
    <w:basedOn w:val="a"/>
    <w:qFormat/>
    <w:pPr>
      <w:pBdr>
        <w:top w:val="single" w:sz="4" w:space="0" w:color="auto"/>
        <w:left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txt">
    <w:name w:val="txt"/>
    <w:basedOn w:val="a"/>
    <w:qFormat/>
    <w:pPr>
      <w:spacing w:before="100" w:beforeAutospacing="1" w:after="100" w:afterAutospacing="1"/>
      <w:jc w:val="left"/>
      <w:textAlignment w:val="auto"/>
    </w:pPr>
    <w:rPr>
      <w:rFonts w:ascii="宋体" w:hAnsi="宋体" w:cs="宋体"/>
      <w:kern w:val="0"/>
      <w:sz w:val="24"/>
      <w:szCs w:val="24"/>
    </w:rPr>
  </w:style>
  <w:style w:type="paragraph" w:customStyle="1" w:styleId="xl124">
    <w:name w:val="xl124"/>
    <w:basedOn w:val="a"/>
    <w:qFormat/>
    <w:pPr>
      <w:spacing w:before="100" w:beforeAutospacing="1" w:after="100" w:afterAutospacing="1"/>
      <w:jc w:val="left"/>
      <w:textAlignment w:val="auto"/>
    </w:pPr>
    <w:rPr>
      <w:rFonts w:ascii="宋体" w:hAnsi="宋体" w:cs="宋体"/>
      <w:kern w:val="0"/>
      <w:sz w:val="18"/>
      <w:szCs w:val="18"/>
    </w:rPr>
  </w:style>
  <w:style w:type="character" w:customStyle="1" w:styleId="z-0">
    <w:name w:val="z-窗体顶端 字符"/>
    <w:link w:val="z-110"/>
    <w:qFormat/>
    <w:locked/>
    <w:rPr>
      <w:rFonts w:ascii="Arial" w:hAnsi="Arial" w:cs="Arial"/>
      <w:vanish/>
      <w:sz w:val="16"/>
      <w:szCs w:val="16"/>
    </w:rPr>
  </w:style>
  <w:style w:type="paragraph" w:customStyle="1" w:styleId="z-110">
    <w:name w:val="z-窗体顶端11"/>
    <w:basedOn w:val="a"/>
    <w:next w:val="a"/>
    <w:link w:val="z-0"/>
    <w:qFormat/>
    <w:pPr>
      <w:widowControl w:val="0"/>
      <w:pBdr>
        <w:bottom w:val="single" w:sz="6" w:space="1" w:color="auto"/>
      </w:pBdr>
      <w:jc w:val="center"/>
      <w:textAlignment w:val="auto"/>
    </w:pPr>
    <w:rPr>
      <w:rFonts w:ascii="Arial" w:hAnsi="Arial" w:cs="Arial"/>
      <w:vanish/>
      <w:kern w:val="0"/>
      <w:sz w:val="16"/>
      <w:szCs w:val="16"/>
    </w:rPr>
  </w:style>
  <w:style w:type="paragraph" w:customStyle="1" w:styleId="xl37">
    <w:name w:val="xl37"/>
    <w:basedOn w:val="a"/>
    <w:qFormat/>
    <w:pPr>
      <w:pBdr>
        <w:top w:val="single" w:sz="4" w:space="0" w:color="auto"/>
        <w:left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xl69">
    <w:name w:val="xl69"/>
    <w:basedOn w:val="a"/>
    <w:qFormat/>
    <w:pPr>
      <w:pBdr>
        <w:top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CharChar2">
    <w:name w:val="字元 Char Char 字元2"/>
    <w:basedOn w:val="a"/>
    <w:qFormat/>
    <w:pPr>
      <w:widowControl w:val="0"/>
      <w:tabs>
        <w:tab w:val="left" w:pos="4665"/>
        <w:tab w:val="left" w:pos="8970"/>
      </w:tabs>
      <w:ind w:firstLine="400"/>
      <w:textAlignment w:val="auto"/>
    </w:pPr>
    <w:rPr>
      <w:rFonts w:ascii="Tahoma" w:hAnsi="Tahoma" w:cs="Times New Roman"/>
      <w:sz w:val="24"/>
      <w:szCs w:val="20"/>
    </w:rPr>
  </w:style>
  <w:style w:type="paragraph" w:customStyle="1" w:styleId="xl53">
    <w:name w:val="xl53"/>
    <w:basedOn w:val="a"/>
    <w:qFormat/>
    <w:pPr>
      <w:pBdr>
        <w:left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63">
    <w:name w:val="xl6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font0">
    <w:name w:val="font0"/>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font6">
    <w:name w:val="font6"/>
    <w:basedOn w:val="a"/>
    <w:qFormat/>
    <w:pPr>
      <w:spacing w:before="100" w:beforeAutospacing="1" w:after="100" w:afterAutospacing="1"/>
      <w:jc w:val="left"/>
      <w:textAlignment w:val="auto"/>
    </w:pPr>
    <w:rPr>
      <w:rFonts w:ascii="宋体" w:hAnsi="宋体" w:cs="宋体"/>
      <w:kern w:val="0"/>
      <w:sz w:val="20"/>
      <w:szCs w:val="20"/>
    </w:rPr>
  </w:style>
  <w:style w:type="paragraph" w:customStyle="1" w:styleId="xl47">
    <w:name w:val="xl47"/>
    <w:basedOn w:val="a"/>
    <w:qFormat/>
    <w:pPr>
      <w:pBdr>
        <w:top w:val="single" w:sz="4" w:space="0" w:color="auto"/>
        <w:left w:val="single" w:sz="4" w:space="0" w:color="auto"/>
        <w:bottom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Normal26">
    <w:name w:val="Normal_26"/>
    <w:qFormat/>
    <w:pPr>
      <w:spacing w:before="120" w:after="240"/>
      <w:jc w:val="both"/>
    </w:pPr>
    <w:rPr>
      <w:rFonts w:eastAsia="Times New Roman"/>
      <w:sz w:val="22"/>
      <w:szCs w:val="22"/>
      <w:lang w:eastAsia="en-US"/>
    </w:rPr>
  </w:style>
  <w:style w:type="paragraph" w:customStyle="1" w:styleId="xl27">
    <w:name w:val="xl27"/>
    <w:basedOn w:val="a"/>
    <w:qFormat/>
    <w:pPr>
      <w:spacing w:before="100" w:beforeAutospacing="1" w:after="100" w:afterAutospacing="1"/>
      <w:jc w:val="left"/>
      <w:textAlignment w:val="auto"/>
    </w:pPr>
    <w:rPr>
      <w:rFonts w:ascii="宋体" w:hAnsi="宋体" w:cs="宋体"/>
      <w:kern w:val="0"/>
      <w:sz w:val="20"/>
      <w:szCs w:val="20"/>
    </w:rPr>
  </w:style>
  <w:style w:type="paragraph" w:customStyle="1" w:styleId="font12">
    <w:name w:val="font12"/>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xl94">
    <w:name w:val="xl94"/>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color w:val="FF0000"/>
      <w:kern w:val="0"/>
      <w:sz w:val="24"/>
      <w:szCs w:val="24"/>
    </w:rPr>
  </w:style>
  <w:style w:type="paragraph" w:customStyle="1" w:styleId="afffc">
    <w:name w:val="表格文字"/>
    <w:basedOn w:val="a"/>
    <w:qFormat/>
    <w:pPr>
      <w:widowControl w:val="0"/>
      <w:adjustRightInd w:val="0"/>
      <w:spacing w:line="420" w:lineRule="atLeast"/>
      <w:jc w:val="left"/>
      <w:textAlignment w:val="auto"/>
    </w:pPr>
    <w:rPr>
      <w:rFonts w:cs="Times New Roman"/>
      <w:kern w:val="0"/>
      <w:szCs w:val="20"/>
    </w:rPr>
  </w:style>
  <w:style w:type="paragraph" w:customStyle="1" w:styleId="xl57">
    <w:name w:val="xl57"/>
    <w:basedOn w:val="a"/>
    <w:qFormat/>
    <w:pPr>
      <w:spacing w:before="100" w:beforeAutospacing="1" w:after="100" w:afterAutospacing="1"/>
      <w:jc w:val="left"/>
      <w:textAlignment w:val="auto"/>
    </w:pPr>
    <w:rPr>
      <w:rFonts w:ascii="宋体" w:hAnsi="宋体" w:cs="宋体"/>
      <w:color w:val="008000"/>
      <w:kern w:val="0"/>
      <w:sz w:val="24"/>
      <w:szCs w:val="24"/>
    </w:rPr>
  </w:style>
  <w:style w:type="paragraph" w:customStyle="1" w:styleId="xl68">
    <w:name w:val="xl68"/>
    <w:basedOn w:val="a"/>
    <w:qFormat/>
    <w:pPr>
      <w:pBdr>
        <w:top w:val="single" w:sz="4" w:space="0" w:color="auto"/>
        <w:left w:val="single" w:sz="4" w:space="0" w:color="auto"/>
        <w:bottom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paragraph" w:customStyle="1" w:styleId="xl25">
    <w:name w:val="xl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xl110">
    <w:name w:val="xl11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18"/>
      <w:szCs w:val="18"/>
    </w:rPr>
  </w:style>
  <w:style w:type="paragraph" w:customStyle="1" w:styleId="msonospacing0">
    <w:name w:val="msonospacing"/>
    <w:qFormat/>
    <w:rPr>
      <w:sz w:val="22"/>
      <w:szCs w:val="22"/>
    </w:rPr>
  </w:style>
  <w:style w:type="paragraph" w:customStyle="1" w:styleId="1f3">
    <w:name w:val="标书正文1"/>
    <w:basedOn w:val="a"/>
    <w:qFormat/>
    <w:pPr>
      <w:widowControl w:val="0"/>
      <w:tabs>
        <w:tab w:val="left" w:pos="5730"/>
        <w:tab w:val="left" w:pos="8280"/>
      </w:tabs>
      <w:adjustRightInd w:val="0"/>
      <w:snapToGrid w:val="0"/>
      <w:spacing w:line="360" w:lineRule="auto"/>
      <w:jc w:val="center"/>
      <w:textAlignment w:val="auto"/>
    </w:pPr>
    <w:rPr>
      <w:rFonts w:ascii="黑体" w:eastAsia="黑体" w:hAnsi="宋体" w:cs="Times New Roman"/>
      <w:sz w:val="36"/>
      <w:szCs w:val="24"/>
    </w:rPr>
  </w:style>
  <w:style w:type="paragraph" w:customStyle="1" w:styleId="xl44">
    <w:name w:val="xl44"/>
    <w:basedOn w:val="a"/>
    <w:qFormat/>
    <w:pPr>
      <w:pBdr>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44">
    <w:name w:val="正文首行缩进4"/>
    <w:basedOn w:val="a"/>
    <w:uiPriority w:val="99"/>
    <w:qFormat/>
    <w:pPr>
      <w:widowControl w:val="0"/>
      <w:spacing w:beforeLines="50" w:line="360" w:lineRule="auto"/>
      <w:ind w:firstLineChars="200" w:firstLine="480"/>
      <w:textAlignment w:val="auto"/>
    </w:pPr>
    <w:rPr>
      <w:rFonts w:ascii="Arial" w:hAnsi="Arial" w:cs="Times New Roman"/>
      <w:sz w:val="24"/>
      <w:szCs w:val="24"/>
    </w:rPr>
  </w:style>
  <w:style w:type="paragraph" w:customStyle="1" w:styleId="xl34">
    <w:name w:val="xl34"/>
    <w:basedOn w:val="a"/>
    <w:qFormat/>
    <w:pPr>
      <w:pBdr>
        <w:left w:val="single" w:sz="4" w:space="0" w:color="auto"/>
        <w:bottom w:val="single" w:sz="4" w:space="0" w:color="auto"/>
        <w:right w:val="single" w:sz="4" w:space="0" w:color="auto"/>
      </w:pBdr>
      <w:spacing w:before="100" w:beforeAutospacing="1" w:after="100" w:afterAutospacing="1"/>
      <w:jc w:val="center"/>
      <w:textAlignment w:val="auto"/>
    </w:pPr>
    <w:rPr>
      <w:rFonts w:cs="Times New Roman"/>
      <w:kern w:val="0"/>
      <w:sz w:val="20"/>
      <w:szCs w:val="20"/>
    </w:rPr>
  </w:style>
  <w:style w:type="paragraph" w:customStyle="1" w:styleId="reader-word-layerreader-word-s9-14">
    <w:name w:val="reader-word-layer reader-word-s9-14"/>
    <w:basedOn w:val="a"/>
    <w:qFormat/>
    <w:pPr>
      <w:spacing w:before="100" w:beforeAutospacing="1" w:after="100" w:afterAutospacing="1"/>
      <w:jc w:val="left"/>
      <w:textAlignment w:val="auto"/>
    </w:pPr>
    <w:rPr>
      <w:rFonts w:ascii="宋体" w:hAnsi="宋体" w:cs="宋体"/>
      <w:kern w:val="0"/>
      <w:sz w:val="24"/>
      <w:szCs w:val="24"/>
    </w:rPr>
  </w:style>
  <w:style w:type="paragraph" w:customStyle="1" w:styleId="xl91">
    <w:name w:val="xl91"/>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color w:val="FF0000"/>
      <w:kern w:val="0"/>
      <w:sz w:val="24"/>
      <w:szCs w:val="24"/>
    </w:rPr>
  </w:style>
  <w:style w:type="paragraph" w:customStyle="1" w:styleId="xl83">
    <w:name w:val="xl83"/>
    <w:basedOn w:val="a"/>
    <w:qFormat/>
    <w:pPr>
      <w:spacing w:before="100" w:beforeAutospacing="1" w:after="100" w:afterAutospacing="1"/>
      <w:jc w:val="right"/>
      <w:textAlignment w:val="auto"/>
    </w:pPr>
    <w:rPr>
      <w:rFonts w:ascii="宋体" w:hAnsi="宋体" w:cs="宋体"/>
      <w:color w:val="000000"/>
      <w:kern w:val="0"/>
      <w:sz w:val="24"/>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rFonts w:ascii="Tahoma" w:hAnsi="Tahoma"/>
      <w:sz w:val="24"/>
    </w:rPr>
  </w:style>
  <w:style w:type="paragraph" w:customStyle="1" w:styleId="H2">
    <w:name w:val="H2"/>
    <w:basedOn w:val="a"/>
    <w:next w:val="a"/>
    <w:qFormat/>
    <w:pPr>
      <w:keepNext/>
      <w:widowControl w:val="0"/>
      <w:autoSpaceDE w:val="0"/>
      <w:autoSpaceDN w:val="0"/>
      <w:adjustRightInd w:val="0"/>
      <w:spacing w:before="100" w:after="100"/>
      <w:jc w:val="left"/>
      <w:textAlignment w:val="auto"/>
      <w:outlineLvl w:val="2"/>
    </w:pPr>
    <w:rPr>
      <w:rFonts w:cs="Times New Roman"/>
      <w:b/>
      <w:kern w:val="0"/>
      <w:sz w:val="36"/>
      <w:szCs w:val="20"/>
    </w:rPr>
  </w:style>
  <w:style w:type="paragraph" w:customStyle="1" w:styleId="xl49">
    <w:name w:val="xl49"/>
    <w:basedOn w:val="a"/>
    <w:qFormat/>
    <w:pPr>
      <w:pBdr>
        <w:left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character" w:customStyle="1" w:styleId="QuoteChar">
    <w:name w:val="Quote Char"/>
    <w:link w:val="1f4"/>
    <w:qFormat/>
    <w:locked/>
    <w:rPr>
      <w:i/>
      <w:color w:val="000000"/>
      <w:sz w:val="22"/>
    </w:rPr>
  </w:style>
  <w:style w:type="paragraph" w:customStyle="1" w:styleId="1f4">
    <w:name w:val="引用1"/>
    <w:basedOn w:val="a"/>
    <w:next w:val="a"/>
    <w:link w:val="QuoteChar"/>
    <w:qFormat/>
    <w:pPr>
      <w:widowControl w:val="0"/>
      <w:textAlignment w:val="auto"/>
    </w:pPr>
    <w:rPr>
      <w:rFonts w:cs="Times New Roman"/>
      <w:i/>
      <w:color w:val="000000"/>
      <w:kern w:val="0"/>
      <w:sz w:val="22"/>
      <w:szCs w:val="20"/>
    </w:rPr>
  </w:style>
  <w:style w:type="paragraph" w:customStyle="1" w:styleId="Style9">
    <w:name w:val="Style9"/>
    <w:basedOn w:val="a"/>
    <w:uiPriority w:val="99"/>
    <w:qFormat/>
    <w:pPr>
      <w:widowControl w:val="0"/>
      <w:textAlignment w:val="auto"/>
    </w:pPr>
    <w:rPr>
      <w:rFonts w:cs="Times New Roman"/>
      <w:szCs w:val="20"/>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color w:val="000000"/>
      <w:kern w:val="0"/>
      <w:sz w:val="18"/>
      <w:szCs w:val="18"/>
    </w:rPr>
  </w:style>
  <w:style w:type="paragraph" w:customStyle="1" w:styleId="xl77">
    <w:name w:val="xl77"/>
    <w:basedOn w:val="a"/>
    <w:qFormat/>
    <w:pPr>
      <w:pBdr>
        <w:top w:val="single" w:sz="4" w:space="0" w:color="auto"/>
        <w:left w:val="single" w:sz="4" w:space="0" w:color="auto"/>
        <w:right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paragraph" w:customStyle="1" w:styleId="xl39">
    <w:name w:val="xl39"/>
    <w:basedOn w:val="a"/>
    <w:qFormat/>
    <w:pPr>
      <w:pBdr>
        <w:top w:val="single" w:sz="4" w:space="0" w:color="auto"/>
        <w:left w:val="single" w:sz="4" w:space="0" w:color="auto"/>
        <w:bottom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afffd">
    <w:name w:val="默认"/>
    <w:qFormat/>
    <w:rPr>
      <w:rFonts w:ascii="Helvetica Neue" w:eastAsia="Helvetica Neue" w:hAnsi="Helvetica Neue" w:cs="Helvetica Neue"/>
      <w:color w:val="000000"/>
      <w:sz w:val="22"/>
      <w:szCs w:val="22"/>
    </w:rPr>
  </w:style>
  <w:style w:type="paragraph" w:customStyle="1" w:styleId="TableParagraph">
    <w:name w:val="Table Paragraph"/>
    <w:basedOn w:val="a"/>
    <w:uiPriority w:val="1"/>
    <w:qFormat/>
    <w:pPr>
      <w:widowControl w:val="0"/>
      <w:textAlignment w:val="auto"/>
    </w:pPr>
    <w:rPr>
      <w:rFonts w:cs="Times New Roman"/>
      <w:szCs w:val="24"/>
    </w:rPr>
  </w:style>
  <w:style w:type="paragraph" w:customStyle="1" w:styleId="Char11">
    <w:name w:val="Char11"/>
    <w:basedOn w:val="a"/>
    <w:uiPriority w:val="99"/>
    <w:qFormat/>
    <w:pPr>
      <w:widowControl w:val="0"/>
      <w:textAlignment w:val="auto"/>
    </w:pPr>
    <w:rPr>
      <w:rFonts w:cs="Times New Roman"/>
      <w:szCs w:val="20"/>
    </w:rPr>
  </w:style>
  <w:style w:type="paragraph" w:customStyle="1" w:styleId="xl78">
    <w:name w:val="xl78"/>
    <w:basedOn w:val="a"/>
    <w:qFormat/>
    <w:pPr>
      <w:pBdr>
        <w:left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character" w:customStyle="1" w:styleId="2TimesNewRoman5020Char">
    <w:name w:val="样式 标题 2 + Times New Roman 四号 非加粗 段前: 5 磅 段后: 0 磅 行距: 固定值 20... Char"/>
    <w:link w:val="2TimesNewRoman5020"/>
    <w:qFormat/>
    <w:locked/>
    <w:rPr>
      <w:rFonts w:ascii="黑体" w:eastAsia="黑体" w:hAnsi="黑体" w:cs="宋体"/>
      <w:sz w:val="28"/>
    </w:rPr>
  </w:style>
  <w:style w:type="paragraph" w:customStyle="1" w:styleId="2TimesNewRoman5020">
    <w:name w:val="样式 标题 2 + Times New Roman 四号 非加粗 段前: 5 磅 段后: 0 磅 行距: 固定值 20..."/>
    <w:basedOn w:val="2"/>
    <w:link w:val="2TimesNewRoman5020Char"/>
    <w:qFormat/>
    <w:pPr>
      <w:widowControl w:val="0"/>
      <w:spacing w:before="100" w:after="0" w:line="400" w:lineRule="exact"/>
      <w:textAlignment w:val="auto"/>
    </w:pPr>
    <w:rPr>
      <w:rFonts w:ascii="黑体" w:eastAsia="黑体" w:hAnsi="黑体" w:cs="宋体"/>
      <w:b w:val="0"/>
      <w:bCs w:val="0"/>
      <w:kern w:val="0"/>
      <w:sz w:val="28"/>
      <w:szCs w:val="20"/>
    </w:rPr>
  </w:style>
  <w:style w:type="character" w:customStyle="1" w:styleId="3Char1">
    <w:name w:val="标题3 Char"/>
    <w:link w:val="36"/>
    <w:qFormat/>
    <w:locked/>
    <w:rPr>
      <w:b/>
      <w:bCs/>
      <w:sz w:val="28"/>
      <w:szCs w:val="28"/>
    </w:rPr>
  </w:style>
  <w:style w:type="paragraph" w:customStyle="1" w:styleId="36">
    <w:name w:val="标题3"/>
    <w:basedOn w:val="3"/>
    <w:link w:val="3Char1"/>
    <w:qFormat/>
    <w:pPr>
      <w:widowControl w:val="0"/>
      <w:tabs>
        <w:tab w:val="left" w:pos="720"/>
      </w:tabs>
      <w:spacing w:before="0" w:after="0" w:line="480" w:lineRule="exact"/>
      <w:ind w:left="720" w:hanging="432"/>
      <w:jc w:val="left"/>
      <w:textAlignment w:val="auto"/>
    </w:pPr>
    <w:rPr>
      <w:rFonts w:eastAsia="宋体" w:cs="Times New Roman"/>
      <w:bCs/>
      <w:kern w:val="0"/>
      <w:sz w:val="28"/>
      <w:szCs w:val="28"/>
    </w:rPr>
  </w:style>
  <w:style w:type="paragraph" w:customStyle="1" w:styleId="xl61">
    <w:name w:val="xl6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auto"/>
    </w:pPr>
    <w:rPr>
      <w:rFonts w:ascii="宋体" w:hAnsi="宋体" w:cs="宋体"/>
      <w:kern w:val="0"/>
      <w:sz w:val="24"/>
      <w:szCs w:val="24"/>
    </w:rPr>
  </w:style>
  <w:style w:type="paragraph" w:customStyle="1" w:styleId="xl73">
    <w:name w:val="xl73"/>
    <w:basedOn w:val="a"/>
    <w:qFormat/>
    <w:pPr>
      <w:pBdr>
        <w:bottom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111">
    <w:name w:val="无间隔11"/>
    <w:uiPriority w:val="99"/>
    <w:qFormat/>
    <w:pPr>
      <w:widowControl w:val="0"/>
      <w:jc w:val="both"/>
    </w:pPr>
    <w:rPr>
      <w:kern w:val="2"/>
      <w:sz w:val="21"/>
      <w:szCs w:val="22"/>
    </w:rPr>
  </w:style>
  <w:style w:type="paragraph" w:customStyle="1" w:styleId="1f5">
    <w:name w:val="列出段落1"/>
    <w:basedOn w:val="a"/>
    <w:uiPriority w:val="34"/>
    <w:qFormat/>
    <w:pPr>
      <w:widowControl w:val="0"/>
      <w:ind w:firstLineChars="200" w:firstLine="420"/>
      <w:textAlignment w:val="auto"/>
    </w:pPr>
    <w:rPr>
      <w:rFonts w:cs="Times New Roman"/>
      <w:szCs w:val="24"/>
    </w:rPr>
  </w:style>
  <w:style w:type="paragraph" w:customStyle="1" w:styleId="reader-word-layer">
    <w:name w:val="reader-word-layer"/>
    <w:basedOn w:val="a"/>
    <w:qFormat/>
    <w:pPr>
      <w:spacing w:before="100" w:beforeAutospacing="1" w:after="100" w:afterAutospacing="1"/>
      <w:jc w:val="left"/>
      <w:textAlignment w:val="auto"/>
    </w:pPr>
    <w:rPr>
      <w:rFonts w:ascii="宋体" w:hAnsi="宋体" w:cs="宋体"/>
      <w:kern w:val="0"/>
      <w:sz w:val="24"/>
      <w:szCs w:val="24"/>
    </w:rPr>
  </w:style>
  <w:style w:type="paragraph" w:customStyle="1" w:styleId="afffe">
    <w:name w:val="表格"/>
    <w:basedOn w:val="a"/>
    <w:qFormat/>
    <w:pPr>
      <w:widowControl w:val="0"/>
      <w:jc w:val="center"/>
      <w:textAlignment w:val="auto"/>
    </w:pPr>
    <w:rPr>
      <w:rFonts w:ascii="华文细黑" w:hAnsi="华文细黑" w:cs="Times New Roman"/>
      <w:kern w:val="0"/>
      <w:szCs w:val="20"/>
    </w:rPr>
  </w:style>
  <w:style w:type="paragraph" w:customStyle="1" w:styleId="xl117">
    <w:name w:val="xl117"/>
    <w:basedOn w:val="a"/>
    <w:qFormat/>
    <w:pPr>
      <w:pBdr>
        <w:left w:val="single" w:sz="4" w:space="0" w:color="000000"/>
        <w:bottom w:val="single" w:sz="4" w:space="0" w:color="000000"/>
      </w:pBdr>
      <w:spacing w:before="100" w:beforeAutospacing="1" w:after="100" w:afterAutospacing="1"/>
      <w:jc w:val="center"/>
      <w:textAlignment w:val="auto"/>
    </w:pPr>
    <w:rPr>
      <w:rFonts w:ascii="宋体" w:hAnsi="宋体" w:cs="宋体"/>
      <w:kern w:val="0"/>
      <w:sz w:val="18"/>
      <w:szCs w:val="18"/>
    </w:rPr>
  </w:style>
  <w:style w:type="paragraph" w:customStyle="1" w:styleId="xl81">
    <w:name w:val="xl81"/>
    <w:basedOn w:val="a"/>
    <w:qFormat/>
    <w:pPr>
      <w:pBdr>
        <w:bottom w:val="single" w:sz="4" w:space="0" w:color="auto"/>
        <w:right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character" w:customStyle="1" w:styleId="z-12">
    <w:name w:val="z-窗体顶端 字符1"/>
    <w:link w:val="z-13"/>
    <w:qFormat/>
    <w:locked/>
    <w:rPr>
      <w:rFonts w:ascii="Arial" w:hAnsi="Arial" w:cs="Arial"/>
      <w:vanish/>
      <w:sz w:val="16"/>
      <w:szCs w:val="16"/>
    </w:rPr>
  </w:style>
  <w:style w:type="paragraph" w:customStyle="1" w:styleId="z-13">
    <w:name w:val="z-窗体顶端1"/>
    <w:basedOn w:val="a"/>
    <w:next w:val="a"/>
    <w:link w:val="z-12"/>
    <w:qFormat/>
    <w:pPr>
      <w:widowControl w:val="0"/>
      <w:pBdr>
        <w:bottom w:val="single" w:sz="6" w:space="1" w:color="auto"/>
      </w:pBdr>
      <w:jc w:val="center"/>
      <w:textAlignment w:val="auto"/>
    </w:pPr>
    <w:rPr>
      <w:rFonts w:ascii="Arial" w:hAnsi="Arial" w:cs="Arial"/>
      <w:vanish/>
      <w:kern w:val="0"/>
      <w:sz w:val="16"/>
      <w:szCs w:val="16"/>
    </w:rPr>
  </w:style>
  <w:style w:type="paragraph" w:customStyle="1" w:styleId="xl72">
    <w:name w:val="xl72"/>
    <w:basedOn w:val="a"/>
    <w:qFormat/>
    <w:pPr>
      <w:pBdr>
        <w:bottom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paragraph" w:customStyle="1" w:styleId="xl22">
    <w:name w:val="xl22"/>
    <w:basedOn w:val="a"/>
    <w:qFormat/>
    <w:pPr>
      <w:pBdr>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xl105">
    <w:name w:val="xl10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18"/>
      <w:szCs w:val="18"/>
    </w:rPr>
  </w:style>
  <w:style w:type="paragraph" w:customStyle="1" w:styleId="xl76">
    <w:name w:val="xl76"/>
    <w:basedOn w:val="a"/>
    <w:qFormat/>
    <w:pPr>
      <w:pBdr>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TOC1111">
    <w:name w:val="TOC 标题1111"/>
    <w:basedOn w:val="1"/>
    <w:next w:val="a"/>
    <w:uiPriority w:val="99"/>
    <w:qFormat/>
    <w:pPr>
      <w:widowControl w:val="0"/>
      <w:spacing w:line="576" w:lineRule="auto"/>
      <w:textAlignment w:val="auto"/>
      <w:outlineLvl w:val="9"/>
    </w:pPr>
    <w:rPr>
      <w:rFonts w:ascii="Calibri" w:hAnsi="Calibri" w:cs="Times New Roman"/>
    </w:rPr>
  </w:style>
  <w:style w:type="paragraph" w:customStyle="1" w:styleId="xl29">
    <w:name w:val="xl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123">
    <w:name w:val="xl123"/>
    <w:basedOn w:val="a"/>
    <w:qFormat/>
    <w:pPr>
      <w:spacing w:before="100" w:beforeAutospacing="1" w:after="100" w:afterAutospacing="1"/>
      <w:jc w:val="left"/>
      <w:textAlignment w:val="auto"/>
    </w:pPr>
    <w:rPr>
      <w:rFonts w:ascii="宋体" w:hAnsi="宋体" w:cs="宋体"/>
      <w:kern w:val="0"/>
      <w:sz w:val="18"/>
      <w:szCs w:val="18"/>
    </w:rPr>
  </w:style>
  <w:style w:type="paragraph" w:customStyle="1" w:styleId="xl23">
    <w:name w:val="xl2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48">
    <w:name w:val="xl48"/>
    <w:basedOn w:val="a"/>
    <w:qFormat/>
    <w:pPr>
      <w:pBdr>
        <w:top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font11">
    <w:name w:val="font11"/>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affff">
    <w:name w:val="页眉与页脚"/>
    <w:qFormat/>
    <w:pPr>
      <w:tabs>
        <w:tab w:val="right" w:pos="9020"/>
      </w:tabs>
    </w:pPr>
    <w:rPr>
      <w:rFonts w:ascii="Helvetica Neue" w:eastAsia="Arial Unicode MS" w:hAnsi="Helvetica Neue" w:cs="Arial Unicode MS"/>
      <w:color w:val="000000"/>
      <w:sz w:val="24"/>
      <w:szCs w:val="24"/>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18"/>
      <w:szCs w:val="18"/>
    </w:rPr>
  </w:style>
  <w:style w:type="paragraph" w:customStyle="1" w:styleId="xl111">
    <w:name w:val="xl11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18"/>
      <w:szCs w:val="18"/>
    </w:rPr>
  </w:style>
  <w:style w:type="paragraph" w:customStyle="1" w:styleId="xl126">
    <w:name w:val="xl126"/>
    <w:basedOn w:val="a"/>
    <w:qFormat/>
    <w:pPr>
      <w:spacing w:before="100" w:beforeAutospacing="1" w:after="100" w:afterAutospacing="1"/>
      <w:jc w:val="left"/>
      <w:textAlignment w:val="auto"/>
    </w:pPr>
    <w:rPr>
      <w:rFonts w:ascii="宋体" w:hAnsi="宋体" w:cs="宋体"/>
      <w:kern w:val="0"/>
      <w:sz w:val="18"/>
      <w:szCs w:val="18"/>
    </w:rPr>
  </w:style>
  <w:style w:type="paragraph" w:customStyle="1" w:styleId="CharCharCharChar0">
    <w:name w:val="Char Char Char Char"/>
    <w:basedOn w:val="a"/>
    <w:next w:val="a"/>
    <w:qFormat/>
    <w:pPr>
      <w:widowControl w:val="0"/>
      <w:textAlignment w:val="auto"/>
    </w:pPr>
    <w:rPr>
      <w:rFonts w:cs="Times New Roman"/>
      <w:szCs w:val="24"/>
    </w:rPr>
  </w:style>
  <w:style w:type="paragraph" w:customStyle="1" w:styleId="xl128">
    <w:name w:val="xl128"/>
    <w:basedOn w:val="a"/>
    <w:qFormat/>
    <w:pPr>
      <w:spacing w:before="100" w:beforeAutospacing="1" w:after="100" w:afterAutospacing="1"/>
      <w:jc w:val="center"/>
      <w:textAlignment w:val="auto"/>
    </w:pPr>
    <w:rPr>
      <w:rFonts w:ascii="宋体" w:hAnsi="宋体" w:cs="宋体"/>
      <w:b/>
      <w:bCs/>
      <w:kern w:val="0"/>
      <w:sz w:val="24"/>
      <w:szCs w:val="24"/>
    </w:rPr>
  </w:style>
  <w:style w:type="character" w:customStyle="1" w:styleId="LDChar">
    <w:name w:val="样式LD Char"/>
    <w:link w:val="LD"/>
    <w:qFormat/>
    <w:locked/>
    <w:rPr>
      <w:rFonts w:ascii="宋体" w:hAnsi="宋体"/>
      <w:sz w:val="24"/>
      <w:szCs w:val="24"/>
    </w:rPr>
  </w:style>
  <w:style w:type="paragraph" w:customStyle="1" w:styleId="LD">
    <w:name w:val="样式LD"/>
    <w:basedOn w:val="a"/>
    <w:link w:val="LDChar"/>
    <w:qFormat/>
    <w:pPr>
      <w:widowControl w:val="0"/>
      <w:spacing w:line="360" w:lineRule="auto"/>
      <w:ind w:leftChars="202" w:left="424"/>
      <w:textAlignment w:val="auto"/>
    </w:pPr>
    <w:rPr>
      <w:rFonts w:ascii="宋体" w:hAnsi="宋体" w:cs="Times New Roman"/>
      <w:kern w:val="0"/>
      <w:sz w:val="24"/>
      <w:szCs w:val="24"/>
    </w:rPr>
  </w:style>
  <w:style w:type="paragraph" w:customStyle="1" w:styleId="CharChar0">
    <w:name w:val="字元 字元 Char Char"/>
    <w:basedOn w:val="a5"/>
    <w:uiPriority w:val="99"/>
    <w:qFormat/>
    <w:pPr>
      <w:adjustRightInd w:val="0"/>
      <w:spacing w:line="436" w:lineRule="exact"/>
      <w:ind w:left="357"/>
      <w:jc w:val="left"/>
      <w:outlineLvl w:val="3"/>
    </w:pPr>
    <w:rPr>
      <w:rFonts w:ascii="Tahoma" w:hAnsi="Tahoma"/>
      <w:b/>
      <w:sz w:val="24"/>
    </w:rPr>
  </w:style>
  <w:style w:type="paragraph" w:customStyle="1" w:styleId="WPSOffice2">
    <w:name w:val="WPSOffice手动目录 2"/>
    <w:qFormat/>
    <w:pPr>
      <w:ind w:leftChars="200" w:left="200"/>
    </w:pPr>
  </w:style>
  <w:style w:type="paragraph" w:customStyle="1" w:styleId="ihDBullet1">
    <w:name w:val="ihD_Bullet1"/>
    <w:basedOn w:val="aa"/>
    <w:uiPriority w:val="99"/>
    <w:qFormat/>
    <w:pPr>
      <w:spacing w:after="120"/>
      <w:ind w:left="780" w:hanging="360"/>
      <w:textAlignment w:val="auto"/>
    </w:pPr>
    <w:rPr>
      <w:rFonts w:ascii="Tahoma" w:eastAsia="PMingLiU" w:hAnsi="Tahoma"/>
      <w:kern w:val="0"/>
      <w:sz w:val="22"/>
      <w:szCs w:val="22"/>
      <w:lang w:val="en-GB" w:eastAsia="en-GB"/>
    </w:rPr>
  </w:style>
  <w:style w:type="paragraph" w:customStyle="1" w:styleId="affff0">
    <w:name w:val="章"/>
    <w:basedOn w:val="a"/>
    <w:qFormat/>
    <w:pPr>
      <w:widowControl w:val="0"/>
      <w:adjustRightInd w:val="0"/>
      <w:spacing w:before="120" w:after="240"/>
      <w:jc w:val="center"/>
      <w:textAlignment w:val="auto"/>
    </w:pPr>
    <w:rPr>
      <w:rFonts w:ascii="宋体" w:cs="Times New Roman"/>
      <w:b/>
      <w:spacing w:val="5"/>
      <w:kern w:val="0"/>
      <w:sz w:val="28"/>
      <w:szCs w:val="20"/>
    </w:rPr>
  </w:style>
  <w:style w:type="paragraph" w:customStyle="1" w:styleId="affff1">
    <w:name w:val="空半行"/>
    <w:basedOn w:val="a"/>
    <w:qFormat/>
    <w:pPr>
      <w:widowControl w:val="0"/>
      <w:adjustRightInd w:val="0"/>
      <w:spacing w:line="120" w:lineRule="exact"/>
      <w:textAlignment w:val="auto"/>
    </w:pPr>
    <w:rPr>
      <w:rFonts w:eastAsia="仿宋_GB2312" w:cs="Times New Roman"/>
      <w:color w:val="FFFFFF"/>
      <w:kern w:val="0"/>
      <w:sz w:val="30"/>
      <w:szCs w:val="20"/>
    </w:rPr>
  </w:style>
  <w:style w:type="paragraph" w:customStyle="1" w:styleId="font13">
    <w:name w:val="font13"/>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font9">
    <w:name w:val="font9"/>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1110">
    <w:name w:val="修订111"/>
    <w:qFormat/>
    <w:rPr>
      <w:kern w:val="2"/>
      <w:sz w:val="21"/>
      <w:szCs w:val="24"/>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18"/>
      <w:szCs w:val="18"/>
    </w:rPr>
  </w:style>
  <w:style w:type="paragraph" w:customStyle="1" w:styleId="xl108">
    <w:name w:val="xl10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CharCharCharCharCharCharCharCharCharChar">
    <w:name w:val="Char Char Char Char Char Char Char Char Char Char"/>
    <w:basedOn w:val="a"/>
    <w:qFormat/>
    <w:pPr>
      <w:widowControl w:val="0"/>
      <w:textAlignment w:val="auto"/>
    </w:pPr>
    <w:rPr>
      <w:rFonts w:ascii="Tahoma" w:hAnsi="Tahoma" w:cs="Times New Roman"/>
      <w:sz w:val="24"/>
      <w:szCs w:val="20"/>
    </w:rPr>
  </w:style>
  <w:style w:type="paragraph" w:customStyle="1" w:styleId="affff2">
    <w:name w:val="普通文字"/>
    <w:basedOn w:val="a"/>
    <w:uiPriority w:val="99"/>
    <w:qFormat/>
    <w:pPr>
      <w:widowControl w:val="0"/>
      <w:snapToGrid w:val="0"/>
      <w:spacing w:line="360" w:lineRule="auto"/>
      <w:ind w:firstLineChars="200" w:firstLine="560"/>
      <w:textAlignment w:val="auto"/>
    </w:pPr>
    <w:rPr>
      <w:rFonts w:eastAsia="仿宋_GB2312" w:cs="Times New Roman"/>
      <w:sz w:val="28"/>
      <w:szCs w:val="28"/>
    </w:rPr>
  </w:style>
  <w:style w:type="character" w:customStyle="1" w:styleId="5CharChar">
    <w:name w:val="标题5 Char Char"/>
    <w:link w:val="55"/>
    <w:qFormat/>
    <w:locked/>
    <w:rPr>
      <w:rFonts w:ascii="Arial" w:hAnsi="Arial" w:cs="Arial"/>
      <w:b/>
      <w:bCs/>
      <w:sz w:val="24"/>
      <w:szCs w:val="32"/>
    </w:rPr>
  </w:style>
  <w:style w:type="paragraph" w:customStyle="1" w:styleId="55">
    <w:name w:val="标题5"/>
    <w:basedOn w:val="3"/>
    <w:link w:val="5CharChar"/>
    <w:qFormat/>
    <w:pPr>
      <w:widowControl w:val="0"/>
      <w:spacing w:before="260" w:after="260" w:line="408" w:lineRule="auto"/>
      <w:textAlignment w:val="auto"/>
    </w:pPr>
    <w:rPr>
      <w:rFonts w:ascii="Arial" w:eastAsia="宋体" w:hAnsi="Arial" w:cs="Arial"/>
      <w:bCs/>
      <w:kern w:val="0"/>
      <w:sz w:val="24"/>
      <w:szCs w:val="32"/>
    </w:rPr>
  </w:style>
  <w:style w:type="paragraph" w:customStyle="1" w:styleId="CharCharCharCharCharCharCharCharCharCharCharCharChar2">
    <w:name w:val="Char Char Char Char Char Char Char Char Char Char Char Char Char2"/>
    <w:basedOn w:val="a"/>
    <w:uiPriority w:val="99"/>
    <w:qFormat/>
    <w:pPr>
      <w:widowControl w:val="0"/>
      <w:textAlignment w:val="auto"/>
    </w:pPr>
    <w:rPr>
      <w:rFonts w:cs="Times New Roman"/>
      <w:szCs w:val="20"/>
    </w:rPr>
  </w:style>
  <w:style w:type="paragraph" w:customStyle="1" w:styleId="flNote">
    <w:name w:val="flNote"/>
    <w:basedOn w:val="a"/>
    <w:qFormat/>
    <w:pPr>
      <w:widowControl w:val="0"/>
      <w:adjustRightInd w:val="0"/>
      <w:spacing w:before="320" w:after="160" w:line="360" w:lineRule="atLeast"/>
      <w:jc w:val="center"/>
      <w:textAlignment w:val="auto"/>
    </w:pPr>
    <w:rPr>
      <w:rFonts w:ascii="Arial" w:eastAsia="黑体" w:cs="Times New Roman"/>
      <w:kern w:val="0"/>
      <w:sz w:val="30"/>
      <w:szCs w:val="20"/>
    </w:rPr>
  </w:style>
  <w:style w:type="paragraph" w:customStyle="1" w:styleId="xl45">
    <w:name w:val="xl45"/>
    <w:basedOn w:val="a"/>
    <w:qFormat/>
    <w:pPr>
      <w:spacing w:before="100" w:beforeAutospacing="1" w:after="100" w:afterAutospacing="1"/>
      <w:jc w:val="center"/>
      <w:textAlignment w:val="auto"/>
    </w:pPr>
    <w:rPr>
      <w:rFonts w:ascii="宋体" w:hAnsi="宋体" w:cs="宋体"/>
      <w:b/>
      <w:bCs/>
      <w:kern w:val="0"/>
      <w:sz w:val="32"/>
      <w:szCs w:val="32"/>
    </w:rPr>
  </w:style>
  <w:style w:type="character" w:customStyle="1" w:styleId="Char12">
    <w:name w:val="明显引用 Char1"/>
    <w:link w:val="2e"/>
    <w:uiPriority w:val="30"/>
    <w:qFormat/>
    <w:locked/>
    <w:rPr>
      <w:b/>
      <w:bCs/>
      <w:i/>
      <w:iCs/>
      <w:color w:val="4F81BD"/>
    </w:rPr>
  </w:style>
  <w:style w:type="paragraph" w:customStyle="1" w:styleId="2e">
    <w:name w:val="明显引用2"/>
    <w:basedOn w:val="a"/>
    <w:next w:val="a"/>
    <w:link w:val="Char12"/>
    <w:uiPriority w:val="30"/>
    <w:qFormat/>
    <w:pPr>
      <w:widowControl w:val="0"/>
      <w:pBdr>
        <w:bottom w:val="single" w:sz="4" w:space="4" w:color="4F81BD"/>
      </w:pBdr>
      <w:spacing w:before="200" w:after="280"/>
      <w:ind w:left="936" w:right="936"/>
      <w:textAlignment w:val="auto"/>
    </w:pPr>
    <w:rPr>
      <w:rFonts w:cs="Times New Roman"/>
      <w:b/>
      <w:bCs/>
      <w:i/>
      <w:iCs/>
      <w:color w:val="4F81BD"/>
      <w:kern w:val="0"/>
      <w:sz w:val="20"/>
      <w:szCs w:val="20"/>
    </w:rPr>
  </w:style>
  <w:style w:type="paragraph" w:customStyle="1" w:styleId="112">
    <w:name w:val="修订11"/>
    <w:qFormat/>
    <w:rPr>
      <w:kern w:val="2"/>
      <w:sz w:val="21"/>
      <w:szCs w:val="24"/>
    </w:rPr>
  </w:style>
  <w:style w:type="paragraph" w:customStyle="1" w:styleId="xl55">
    <w:name w:val="xl55"/>
    <w:basedOn w:val="a"/>
    <w:qFormat/>
    <w:pPr>
      <w:spacing w:before="100" w:beforeAutospacing="1" w:after="100" w:afterAutospacing="1"/>
      <w:jc w:val="center"/>
      <w:textAlignment w:val="auto"/>
    </w:pPr>
    <w:rPr>
      <w:rFonts w:ascii="宋体" w:hAnsi="宋体" w:cs="宋体"/>
      <w:kern w:val="0"/>
      <w:sz w:val="24"/>
      <w:szCs w:val="24"/>
    </w:rPr>
  </w:style>
  <w:style w:type="paragraph" w:customStyle="1" w:styleId="xl54">
    <w:name w:val="xl54"/>
    <w:basedOn w:val="a"/>
    <w:qFormat/>
    <w:pPr>
      <w:spacing w:before="100" w:beforeAutospacing="1" w:after="100" w:afterAutospacing="1"/>
      <w:jc w:val="right"/>
      <w:textAlignment w:val="auto"/>
    </w:pPr>
    <w:rPr>
      <w:rFonts w:ascii="宋体" w:hAnsi="宋体" w:cs="宋体"/>
      <w:kern w:val="0"/>
      <w:sz w:val="24"/>
      <w:szCs w:val="24"/>
    </w:rPr>
  </w:style>
  <w:style w:type="paragraph" w:customStyle="1" w:styleId="56">
    <w:name w:val="样式5"/>
    <w:basedOn w:val="a"/>
    <w:qFormat/>
    <w:pPr>
      <w:widowControl w:val="0"/>
      <w:textAlignment w:val="auto"/>
    </w:pPr>
    <w:rPr>
      <w:rFonts w:ascii="宋体" w:cs="Times New Roman"/>
      <w:sz w:val="24"/>
      <w:szCs w:val="20"/>
    </w:rPr>
  </w:style>
  <w:style w:type="paragraph" w:customStyle="1" w:styleId="WPSOffice1">
    <w:name w:val="WPSOffice手动目录 1"/>
    <w:qFormat/>
  </w:style>
  <w:style w:type="paragraph" w:customStyle="1" w:styleId="xl41">
    <w:name w:val="xl41"/>
    <w:basedOn w:val="a"/>
    <w:qFormat/>
    <w:pPr>
      <w:pBdr>
        <w:top w:val="single" w:sz="4" w:space="0" w:color="auto"/>
        <w:left w:val="single" w:sz="4" w:space="0" w:color="auto"/>
        <w:right w:val="single" w:sz="4" w:space="0" w:color="auto"/>
      </w:pBdr>
      <w:spacing w:before="100" w:beforeAutospacing="1" w:after="100" w:afterAutospacing="1"/>
      <w:jc w:val="center"/>
      <w:textAlignment w:val="auto"/>
    </w:pPr>
    <w:rPr>
      <w:rFonts w:cs="Times New Roman"/>
      <w:kern w:val="0"/>
      <w:sz w:val="20"/>
      <w:szCs w:val="20"/>
    </w:rPr>
  </w:style>
  <w:style w:type="paragraph" w:customStyle="1" w:styleId="CharCharChar1Char">
    <w:name w:val="Char Char Char1 Char"/>
    <w:basedOn w:val="a5"/>
    <w:qFormat/>
    <w:rPr>
      <w:rFonts w:ascii="Tahoma" w:hAnsi="Tahoma"/>
      <w:kern w:val="2"/>
      <w:sz w:val="24"/>
    </w:rPr>
  </w:style>
  <w:style w:type="paragraph" w:customStyle="1" w:styleId="xl119">
    <w:name w:val="xl119"/>
    <w:basedOn w:val="a"/>
    <w:qFormat/>
    <w:pPr>
      <w:pBdr>
        <w:left w:val="single" w:sz="4" w:space="0" w:color="000000"/>
        <w:bottom w:val="single" w:sz="4" w:space="0" w:color="000000"/>
        <w:right w:val="single" w:sz="4" w:space="0" w:color="000000"/>
      </w:pBdr>
      <w:spacing w:before="100" w:beforeAutospacing="1" w:after="100" w:afterAutospacing="1"/>
      <w:jc w:val="center"/>
      <w:textAlignment w:val="auto"/>
    </w:pPr>
    <w:rPr>
      <w:rFonts w:ascii="宋体" w:hAnsi="宋体" w:cs="宋体"/>
      <w:kern w:val="0"/>
      <w:sz w:val="18"/>
      <w:szCs w:val="18"/>
    </w:rPr>
  </w:style>
  <w:style w:type="paragraph" w:customStyle="1" w:styleId="TOC110">
    <w:name w:val="TOC 标题11"/>
    <w:basedOn w:val="1"/>
    <w:next w:val="a"/>
    <w:uiPriority w:val="99"/>
    <w:qFormat/>
    <w:pPr>
      <w:widowControl w:val="0"/>
      <w:spacing w:line="576" w:lineRule="auto"/>
      <w:textAlignment w:val="auto"/>
      <w:outlineLvl w:val="9"/>
    </w:pPr>
    <w:rPr>
      <w:rFonts w:ascii="Calibri" w:hAnsi="Calibri" w:cs="Times New Roman"/>
    </w:rPr>
  </w:style>
  <w:style w:type="paragraph" w:customStyle="1" w:styleId="xl40">
    <w:name w:val="xl40"/>
    <w:basedOn w:val="a"/>
    <w:qFormat/>
    <w:pPr>
      <w:pBdr>
        <w:top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65">
    <w:name w:val="xl65"/>
    <w:basedOn w:val="a"/>
    <w:qFormat/>
    <w:pPr>
      <w:pBdr>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CharCharCharCharCharCharCharCharCharChar2">
    <w:name w:val="Char Char Char Char Char Char Char Char Char Char2"/>
    <w:basedOn w:val="a"/>
    <w:uiPriority w:val="99"/>
    <w:qFormat/>
    <w:pPr>
      <w:widowControl w:val="0"/>
      <w:tabs>
        <w:tab w:val="left" w:pos="2100"/>
        <w:tab w:val="left" w:pos="2660"/>
      </w:tabs>
      <w:textAlignment w:val="auto"/>
    </w:pPr>
    <w:rPr>
      <w:rFonts w:ascii="Tahoma" w:hAnsi="Tahoma" w:cs="Times New Roman"/>
      <w:sz w:val="24"/>
      <w:szCs w:val="20"/>
    </w:rPr>
  </w:style>
  <w:style w:type="paragraph" w:customStyle="1" w:styleId="CharCharCharCharCharCharCharCharChar1">
    <w:name w:val="Char Char 字元 字元 Char Char Char Char Char Char Char1"/>
    <w:basedOn w:val="a"/>
    <w:qFormat/>
    <w:pPr>
      <w:widowControl w:val="0"/>
      <w:spacing w:line="360" w:lineRule="auto"/>
      <w:ind w:firstLineChars="200" w:firstLine="200"/>
      <w:textAlignment w:val="auto"/>
    </w:pPr>
    <w:rPr>
      <w:rFonts w:cs="Times New Roman"/>
      <w:szCs w:val="20"/>
    </w:rPr>
  </w:style>
  <w:style w:type="paragraph" w:customStyle="1" w:styleId="xl113">
    <w:name w:val="xl11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Blockquote">
    <w:name w:val="Blockquote"/>
    <w:basedOn w:val="a"/>
    <w:qFormat/>
    <w:pPr>
      <w:widowControl w:val="0"/>
      <w:autoSpaceDE w:val="0"/>
      <w:autoSpaceDN w:val="0"/>
      <w:adjustRightInd w:val="0"/>
      <w:spacing w:before="100" w:after="100"/>
      <w:ind w:left="360" w:right="360"/>
      <w:jc w:val="left"/>
      <w:textAlignment w:val="auto"/>
    </w:pPr>
    <w:rPr>
      <w:rFonts w:cs="Times New Roman"/>
      <w:kern w:val="0"/>
      <w:sz w:val="24"/>
      <w:szCs w:val="20"/>
    </w:rPr>
  </w:style>
  <w:style w:type="paragraph" w:customStyle="1" w:styleId="1f6">
    <w:name w:val="正文1"/>
    <w:basedOn w:val="a"/>
    <w:qFormat/>
    <w:pPr>
      <w:widowControl w:val="0"/>
      <w:textAlignment w:val="auto"/>
    </w:pPr>
    <w:rPr>
      <w:rFonts w:cs="Times New Roman"/>
      <w:szCs w:val="20"/>
    </w:rPr>
  </w:style>
  <w:style w:type="paragraph" w:customStyle="1" w:styleId="xl75">
    <w:name w:val="xl75"/>
    <w:basedOn w:val="a"/>
    <w:qFormat/>
    <w:pPr>
      <w:pBdr>
        <w:left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xl74">
    <w:name w:val="xl74"/>
    <w:basedOn w:val="a"/>
    <w:qFormat/>
    <w:pPr>
      <w:pBdr>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font1">
    <w:name w:val="font1"/>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xl33">
    <w:name w:val="xl33"/>
    <w:basedOn w:val="a"/>
    <w:qFormat/>
    <w:pPr>
      <w:pBdr>
        <w:top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16620">
    <w:name w:val="样式 标题 1 + 黑体 三号 非加粗 居中 段前: 6 磅 段后: 6 磅 行距: 固定值 20 磅"/>
    <w:basedOn w:val="1"/>
    <w:qFormat/>
    <w:pPr>
      <w:widowControl w:val="0"/>
      <w:spacing w:before="120" w:after="120" w:line="400" w:lineRule="exact"/>
      <w:jc w:val="center"/>
      <w:textAlignment w:val="auto"/>
    </w:pPr>
    <w:rPr>
      <w:rFonts w:ascii="黑体" w:eastAsia="黑体" w:hAnsi="黑体" w:cs="宋体"/>
      <w:b w:val="0"/>
      <w:bCs w:val="0"/>
      <w:sz w:val="32"/>
      <w:szCs w:val="20"/>
    </w:rPr>
  </w:style>
  <w:style w:type="paragraph" w:customStyle="1" w:styleId="xl88">
    <w:name w:val="xl88"/>
    <w:basedOn w:val="a"/>
    <w:qFormat/>
    <w:pPr>
      <w:spacing w:before="100" w:beforeAutospacing="1" w:after="100" w:afterAutospacing="1"/>
      <w:jc w:val="center"/>
      <w:textAlignment w:val="auto"/>
    </w:pPr>
    <w:rPr>
      <w:rFonts w:ascii="宋体" w:hAnsi="宋体" w:cs="宋体"/>
      <w:color w:val="000000"/>
      <w:kern w:val="0"/>
      <w:sz w:val="24"/>
      <w:szCs w:val="24"/>
    </w:rPr>
  </w:style>
  <w:style w:type="paragraph" w:customStyle="1" w:styleId="xl70">
    <w:name w:val="xl70"/>
    <w:basedOn w:val="a"/>
    <w:qFormat/>
    <w:pPr>
      <w:pBdr>
        <w:top w:val="single" w:sz="4" w:space="0" w:color="auto"/>
        <w:left w:val="single" w:sz="4" w:space="0" w:color="auto"/>
        <w:right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paragraph" w:customStyle="1" w:styleId="font8">
    <w:name w:val="font8"/>
    <w:basedOn w:val="a"/>
    <w:qFormat/>
    <w:pPr>
      <w:spacing w:before="100" w:beforeAutospacing="1" w:after="100" w:afterAutospacing="1"/>
      <w:jc w:val="left"/>
      <w:textAlignment w:val="auto"/>
    </w:pPr>
    <w:rPr>
      <w:rFonts w:ascii="宋体" w:hAnsi="宋体" w:cs="宋体"/>
      <w:color w:val="000000"/>
      <w:kern w:val="0"/>
      <w:sz w:val="18"/>
      <w:szCs w:val="18"/>
    </w:rPr>
  </w:style>
  <w:style w:type="paragraph" w:customStyle="1" w:styleId="AA0">
    <w:name w:val="正文 A A"/>
    <w:qFormat/>
    <w:pPr>
      <w:widowControl w:val="0"/>
      <w:jc w:val="both"/>
    </w:pPr>
    <w:rPr>
      <w:rFonts w:ascii="Arial Unicode MS" w:eastAsia="Arial Unicode MS" w:hAnsi="Arial Unicode MS" w:cs="Arial Unicode MS"/>
      <w:color w:val="000000"/>
      <w:kern w:val="2"/>
      <w:sz w:val="30"/>
      <w:szCs w:val="30"/>
      <w:u w:color="000000"/>
    </w:rPr>
  </w:style>
  <w:style w:type="paragraph" w:customStyle="1" w:styleId="xl120">
    <w:name w:val="xl120"/>
    <w:basedOn w:val="a"/>
    <w:qFormat/>
    <w:pPr>
      <w:pBdr>
        <w:left w:val="single" w:sz="4" w:space="0" w:color="000000"/>
        <w:bottom w:val="single" w:sz="4" w:space="0" w:color="000000"/>
        <w:right w:val="single" w:sz="4" w:space="0" w:color="000000"/>
      </w:pBdr>
      <w:spacing w:before="100" w:beforeAutospacing="1" w:after="100" w:afterAutospacing="1"/>
      <w:jc w:val="left"/>
      <w:textAlignment w:val="auto"/>
    </w:pPr>
    <w:rPr>
      <w:rFonts w:ascii="宋体" w:hAnsi="宋体" w:cs="宋体"/>
      <w:kern w:val="0"/>
      <w:sz w:val="18"/>
      <w:szCs w:val="18"/>
    </w:rPr>
  </w:style>
  <w:style w:type="character" w:customStyle="1" w:styleId="ld1Char">
    <w:name w:val="样式ld1 Char"/>
    <w:link w:val="ld1"/>
    <w:qFormat/>
    <w:locked/>
    <w:rPr>
      <w:b/>
      <w:color w:val="000000"/>
      <w:sz w:val="28"/>
      <w:szCs w:val="28"/>
    </w:rPr>
  </w:style>
  <w:style w:type="paragraph" w:customStyle="1" w:styleId="ld1">
    <w:name w:val="样式ld1"/>
    <w:basedOn w:val="a"/>
    <w:link w:val="ld1Char"/>
    <w:qFormat/>
    <w:pPr>
      <w:widowControl w:val="0"/>
      <w:spacing w:line="360" w:lineRule="auto"/>
      <w:ind w:leftChars="-203" w:left="-426"/>
      <w:textAlignment w:val="auto"/>
    </w:pPr>
    <w:rPr>
      <w:rFonts w:cs="Times New Roman"/>
      <w:b/>
      <w:color w:val="000000"/>
      <w:kern w:val="0"/>
      <w:sz w:val="28"/>
      <w:szCs w:val="28"/>
    </w:rPr>
  </w:style>
  <w:style w:type="character" w:customStyle="1" w:styleId="Char13">
    <w:name w:val="引用 Char1"/>
    <w:link w:val="2f"/>
    <w:uiPriority w:val="29"/>
    <w:qFormat/>
    <w:locked/>
    <w:rPr>
      <w:i/>
      <w:iCs/>
      <w:color w:val="000000"/>
    </w:rPr>
  </w:style>
  <w:style w:type="paragraph" w:customStyle="1" w:styleId="2f">
    <w:name w:val="引用2"/>
    <w:basedOn w:val="a"/>
    <w:next w:val="a"/>
    <w:link w:val="Char13"/>
    <w:uiPriority w:val="29"/>
    <w:qFormat/>
    <w:pPr>
      <w:widowControl w:val="0"/>
      <w:textAlignment w:val="auto"/>
    </w:pPr>
    <w:rPr>
      <w:rFonts w:cs="Times New Roman"/>
      <w:i/>
      <w:iCs/>
      <w:color w:val="000000"/>
      <w:kern w:val="0"/>
      <w:sz w:val="20"/>
      <w:szCs w:val="20"/>
    </w:rPr>
  </w:style>
  <w:style w:type="paragraph" w:customStyle="1" w:styleId="xl96">
    <w:name w:val="xl96"/>
    <w:basedOn w:val="a"/>
    <w:uiPriority w:val="99"/>
    <w:qFormat/>
    <w:pPr>
      <w:pBdr>
        <w:top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xl71">
    <w:name w:val="xl71"/>
    <w:basedOn w:val="a"/>
    <w:qFormat/>
    <w:pPr>
      <w:pBdr>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xl87">
    <w:name w:val="xl87"/>
    <w:basedOn w:val="a"/>
    <w:qFormat/>
    <w:pPr>
      <w:pBdr>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TOC12">
    <w:name w:val="TOC 标题12"/>
    <w:basedOn w:val="1"/>
    <w:next w:val="a"/>
    <w:uiPriority w:val="39"/>
    <w:qFormat/>
    <w:pPr>
      <w:widowControl w:val="0"/>
      <w:spacing w:line="576" w:lineRule="auto"/>
      <w:textAlignment w:val="auto"/>
      <w:outlineLvl w:val="9"/>
    </w:pPr>
    <w:rPr>
      <w:rFonts w:ascii="Calibri" w:hAnsi="Calibri" w:cs="Times New Roman"/>
    </w:rPr>
  </w:style>
  <w:style w:type="paragraph" w:customStyle="1" w:styleId="ALTZ1NormalIndentChar24">
    <w:name w:val="样式 正文缩进正文（首行缩进两字）特点ALT+Z表正文正文非缩进四号段1Normal Indent Char2...4"/>
    <w:basedOn w:val="ac"/>
    <w:qFormat/>
    <w:pPr>
      <w:widowControl w:val="0"/>
      <w:tabs>
        <w:tab w:val="left" w:pos="510"/>
      </w:tabs>
      <w:adjustRightInd w:val="0"/>
      <w:spacing w:line="300" w:lineRule="auto"/>
      <w:ind w:leftChars="0" w:left="0" w:hanging="420"/>
      <w:textAlignment w:val="auto"/>
    </w:pPr>
    <w:rPr>
      <w:rFonts w:ascii="Courier New" w:hAnsi="Arial" w:cs="Courier New"/>
      <w:color w:val="000000"/>
      <w:kern w:val="0"/>
      <w:sz w:val="24"/>
      <w:szCs w:val="20"/>
    </w:rPr>
  </w:style>
  <w:style w:type="paragraph" w:customStyle="1" w:styleId="msotocheading0">
    <w:name w:val="msotocheading"/>
    <w:basedOn w:val="1"/>
    <w:next w:val="a"/>
    <w:semiHidden/>
    <w:qFormat/>
    <w:pPr>
      <w:tabs>
        <w:tab w:val="left" w:pos="1800"/>
      </w:tabs>
      <w:spacing w:before="480" w:after="0" w:line="276" w:lineRule="auto"/>
      <w:jc w:val="left"/>
      <w:textAlignment w:val="auto"/>
      <w:outlineLvl w:val="9"/>
    </w:pPr>
    <w:rPr>
      <w:rFonts w:ascii="Cambria" w:hAnsi="Cambria" w:cs="Times New Roman"/>
      <w:color w:val="365F91"/>
      <w:kern w:val="0"/>
      <w:sz w:val="28"/>
      <w:szCs w:val="28"/>
    </w:rPr>
  </w:style>
  <w:style w:type="paragraph" w:customStyle="1" w:styleId="113">
    <w:name w:val="列出段落11"/>
    <w:basedOn w:val="a"/>
    <w:qFormat/>
    <w:pPr>
      <w:widowControl w:val="0"/>
      <w:ind w:firstLineChars="200" w:firstLine="420"/>
      <w:textAlignment w:val="auto"/>
    </w:pPr>
    <w:rPr>
      <w:rFonts w:ascii="Calibri" w:hAnsi="Calibri" w:cs="Times New Roman"/>
      <w:szCs w:val="22"/>
    </w:rPr>
  </w:style>
  <w:style w:type="paragraph" w:customStyle="1" w:styleId="xl129">
    <w:name w:val="xl12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18"/>
      <w:szCs w:val="18"/>
    </w:rPr>
  </w:style>
  <w:style w:type="paragraph" w:customStyle="1" w:styleId="CharChar1">
    <w:name w:val="字元 Char Char 字元1"/>
    <w:basedOn w:val="a"/>
    <w:qFormat/>
    <w:pPr>
      <w:widowControl w:val="0"/>
      <w:tabs>
        <w:tab w:val="left" w:pos="4665"/>
        <w:tab w:val="left" w:pos="8970"/>
      </w:tabs>
      <w:ind w:firstLine="400"/>
      <w:textAlignment w:val="auto"/>
    </w:pPr>
    <w:rPr>
      <w:rFonts w:ascii="Tahoma" w:hAnsi="Tahoma" w:cs="Times New Roman"/>
      <w:sz w:val="24"/>
      <w:szCs w:val="20"/>
    </w:rPr>
  </w:style>
  <w:style w:type="paragraph" w:customStyle="1" w:styleId="CharCharCharCharCharCharCharCharCharChar1">
    <w:name w:val="Char Char Char Char Char Char Char Char Char Char1"/>
    <w:basedOn w:val="a"/>
    <w:uiPriority w:val="99"/>
    <w:qFormat/>
    <w:pPr>
      <w:widowControl w:val="0"/>
      <w:tabs>
        <w:tab w:val="left" w:pos="2100"/>
        <w:tab w:val="left" w:pos="2660"/>
      </w:tabs>
      <w:textAlignment w:val="auto"/>
    </w:pPr>
    <w:rPr>
      <w:rFonts w:ascii="Tahoma" w:hAnsi="Tahoma" w:cs="Times New Roman"/>
      <w:sz w:val="24"/>
      <w:szCs w:val="20"/>
    </w:rPr>
  </w:style>
  <w:style w:type="paragraph" w:customStyle="1" w:styleId="-11">
    <w:name w:val="彩色底纹 - 强调文字颜色 11"/>
    <w:uiPriority w:val="99"/>
    <w:semiHidden/>
    <w:qFormat/>
    <w:rPr>
      <w:rFonts w:ascii="等线" w:eastAsia="等线" w:hAnsi="等线"/>
      <w:kern w:val="2"/>
      <w:sz w:val="21"/>
      <w:szCs w:val="24"/>
    </w:rPr>
  </w:style>
  <w:style w:type="paragraph" w:customStyle="1" w:styleId="45">
    <w:name w:val="列出段落4"/>
    <w:basedOn w:val="a"/>
    <w:qFormat/>
    <w:pPr>
      <w:widowControl w:val="0"/>
      <w:ind w:firstLineChars="200" w:firstLine="420"/>
      <w:textAlignment w:val="auto"/>
    </w:pPr>
    <w:rPr>
      <w:rFonts w:ascii="Calibri" w:hAnsi="Calibri" w:cs="Times New Roman"/>
      <w:szCs w:val="22"/>
    </w:rPr>
  </w:style>
  <w:style w:type="paragraph" w:customStyle="1" w:styleId="xl46">
    <w:name w:val="xl46"/>
    <w:basedOn w:val="a"/>
    <w:qFormat/>
    <w:pPr>
      <w:pBdr>
        <w:top w:val="single" w:sz="4" w:space="0" w:color="auto"/>
        <w:left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character" w:customStyle="1" w:styleId="Char7">
    <w:name w:val="正文 + 宋体 Char"/>
    <w:link w:val="affff3"/>
    <w:qFormat/>
    <w:locked/>
    <w:rPr>
      <w:rFonts w:ascii="宋体" w:hAnsi="宋体"/>
      <w:sz w:val="28"/>
      <w:szCs w:val="28"/>
    </w:rPr>
  </w:style>
  <w:style w:type="paragraph" w:customStyle="1" w:styleId="affff3">
    <w:name w:val="正文 + 宋体"/>
    <w:basedOn w:val="a"/>
    <w:link w:val="Char7"/>
    <w:qFormat/>
    <w:pPr>
      <w:widowControl w:val="0"/>
      <w:tabs>
        <w:tab w:val="left" w:pos="9484"/>
      </w:tabs>
      <w:spacing w:line="360" w:lineRule="auto"/>
      <w:textAlignment w:val="auto"/>
    </w:pPr>
    <w:rPr>
      <w:rFonts w:ascii="宋体" w:hAnsi="宋体" w:cs="Times New Roman"/>
      <w:kern w:val="0"/>
      <w:sz w:val="28"/>
      <w:szCs w:val="28"/>
    </w:rPr>
  </w:style>
  <w:style w:type="paragraph" w:customStyle="1" w:styleId="Style157">
    <w:name w:val="_Style 157"/>
    <w:next w:val="a"/>
    <w:uiPriority w:val="99"/>
    <w:qFormat/>
    <w:pPr>
      <w:widowControl w:val="0"/>
      <w:jc w:val="both"/>
    </w:pPr>
    <w:rPr>
      <w:kern w:val="2"/>
      <w:sz w:val="21"/>
      <w:szCs w:val="24"/>
    </w:rPr>
  </w:style>
  <w:style w:type="paragraph" w:customStyle="1" w:styleId="xl109">
    <w:name w:val="xl10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18"/>
      <w:szCs w:val="18"/>
    </w:rPr>
  </w:style>
  <w:style w:type="paragraph" w:customStyle="1" w:styleId="xl58">
    <w:name w:val="xl5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color w:val="000000"/>
      <w:kern w:val="0"/>
      <w:sz w:val="24"/>
      <w:szCs w:val="24"/>
    </w:rPr>
  </w:style>
  <w:style w:type="paragraph" w:customStyle="1" w:styleId="xl56">
    <w:name w:val="xl56"/>
    <w:basedOn w:val="a"/>
    <w:qFormat/>
    <w:pPr>
      <w:spacing w:before="100" w:beforeAutospacing="1" w:after="100" w:afterAutospacing="1"/>
      <w:jc w:val="left"/>
      <w:textAlignment w:val="auto"/>
    </w:pPr>
    <w:rPr>
      <w:rFonts w:ascii="宋体" w:hAnsi="宋体" w:cs="宋体"/>
      <w:color w:val="000000"/>
      <w:kern w:val="0"/>
      <w:sz w:val="24"/>
      <w:szCs w:val="24"/>
    </w:rPr>
  </w:style>
  <w:style w:type="paragraph" w:customStyle="1" w:styleId="CharCharCharCharCharCharCharCharCharCharCharCharChar">
    <w:name w:val="Char Char Char Char Char Char Char Char Char Char Char Char Char"/>
    <w:basedOn w:val="a"/>
    <w:qFormat/>
    <w:pPr>
      <w:widowControl w:val="0"/>
      <w:textAlignment w:val="auto"/>
    </w:pPr>
    <w:rPr>
      <w:rFonts w:cs="Times New Roman"/>
      <w:szCs w:val="20"/>
    </w:rPr>
  </w:style>
  <w:style w:type="paragraph" w:customStyle="1" w:styleId="xl32">
    <w:name w:val="xl32"/>
    <w:basedOn w:val="a"/>
    <w:qFormat/>
    <w:pPr>
      <w:pBdr>
        <w:top w:val="single" w:sz="4" w:space="0" w:color="auto"/>
        <w:left w:val="single" w:sz="4" w:space="0" w:color="auto"/>
        <w:bottom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115">
    <w:name w:val="xl115"/>
    <w:basedOn w:val="a"/>
    <w:qFormat/>
    <w:pPr>
      <w:pBdr>
        <w:left w:val="single" w:sz="4" w:space="0" w:color="000000"/>
        <w:bottom w:val="single" w:sz="4" w:space="0" w:color="000000"/>
        <w:right w:val="single" w:sz="4" w:space="0" w:color="000000"/>
      </w:pBdr>
      <w:spacing w:before="100" w:beforeAutospacing="1" w:after="100" w:afterAutospacing="1"/>
      <w:jc w:val="left"/>
      <w:textAlignment w:val="auto"/>
    </w:pPr>
    <w:rPr>
      <w:rFonts w:ascii="宋体" w:hAnsi="宋体" w:cs="宋体"/>
      <w:kern w:val="0"/>
      <w:sz w:val="18"/>
      <w:szCs w:val="18"/>
    </w:rPr>
  </w:style>
  <w:style w:type="paragraph" w:customStyle="1" w:styleId="xl28">
    <w:name w:val="xl2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cs="Times New Roman"/>
      <w:kern w:val="0"/>
      <w:sz w:val="20"/>
      <w:szCs w:val="20"/>
    </w:rPr>
  </w:style>
  <w:style w:type="paragraph" w:customStyle="1" w:styleId="114">
    <w:name w:val="书目11"/>
    <w:basedOn w:val="a"/>
    <w:next w:val="a"/>
    <w:uiPriority w:val="37"/>
    <w:qFormat/>
    <w:pPr>
      <w:widowControl w:val="0"/>
      <w:textAlignment w:val="auto"/>
    </w:pPr>
    <w:rPr>
      <w:rFonts w:cs="Times New Roman"/>
      <w:szCs w:val="24"/>
    </w:rPr>
  </w:style>
  <w:style w:type="paragraph" w:customStyle="1" w:styleId="msolistparagraph0">
    <w:name w:val="msolistparagraph"/>
    <w:basedOn w:val="a"/>
    <w:qFormat/>
    <w:pPr>
      <w:widowControl w:val="0"/>
      <w:ind w:firstLineChars="200" w:firstLine="420"/>
      <w:textAlignment w:val="auto"/>
    </w:pPr>
    <w:rPr>
      <w:rFonts w:ascii="Calibri" w:hAnsi="Calibri" w:cs="Times New Roman"/>
      <w:szCs w:val="22"/>
    </w:rPr>
  </w:style>
  <w:style w:type="paragraph" w:customStyle="1" w:styleId="TOC111">
    <w:name w:val="TOC 标题111"/>
    <w:basedOn w:val="1"/>
    <w:next w:val="a"/>
    <w:uiPriority w:val="99"/>
    <w:qFormat/>
    <w:pPr>
      <w:spacing w:after="0" w:line="276" w:lineRule="auto"/>
      <w:jc w:val="left"/>
      <w:textAlignment w:val="auto"/>
      <w:outlineLvl w:val="9"/>
    </w:pPr>
    <w:rPr>
      <w:rFonts w:ascii="Cambria" w:hAnsi="Cambria" w:cs="Times New Roman"/>
      <w:color w:val="365F91"/>
      <w:kern w:val="0"/>
      <w:sz w:val="28"/>
      <w:szCs w:val="28"/>
    </w:rPr>
  </w:style>
  <w:style w:type="paragraph" w:customStyle="1" w:styleId="CharCharCharCharCharCharCharCharCharCharCharCharChar1">
    <w:name w:val="Char Char Char Char Char Char Char Char Char Char Char Char Char1"/>
    <w:basedOn w:val="a"/>
    <w:uiPriority w:val="99"/>
    <w:qFormat/>
    <w:pPr>
      <w:widowControl w:val="0"/>
      <w:textAlignment w:val="auto"/>
    </w:pPr>
    <w:rPr>
      <w:rFonts w:cs="Times New Roman"/>
      <w:szCs w:val="20"/>
    </w:rPr>
  </w:style>
  <w:style w:type="paragraph" w:customStyle="1" w:styleId="ListParagraph1">
    <w:name w:val="List Paragraph1"/>
    <w:basedOn w:val="a"/>
    <w:uiPriority w:val="99"/>
    <w:qFormat/>
    <w:pPr>
      <w:widowControl w:val="0"/>
      <w:ind w:firstLineChars="200" w:firstLine="420"/>
      <w:textAlignment w:val="auto"/>
    </w:pPr>
    <w:rPr>
      <w:rFonts w:ascii="Calibri" w:hAnsi="Calibri" w:cs="Times New Roman"/>
      <w:szCs w:val="22"/>
    </w:rPr>
  </w:style>
  <w:style w:type="paragraph" w:customStyle="1" w:styleId="EHPT">
    <w:name w:val="EHPT"/>
    <w:basedOn w:val="a"/>
    <w:next w:val="aa"/>
    <w:uiPriority w:val="99"/>
    <w:qFormat/>
    <w:pPr>
      <w:widowControl w:val="0"/>
      <w:ind w:right="-694"/>
      <w:textAlignment w:val="auto"/>
    </w:pPr>
    <w:rPr>
      <w:rFonts w:cs="Times New Roman"/>
      <w:sz w:val="24"/>
      <w:szCs w:val="20"/>
    </w:rPr>
  </w:style>
  <w:style w:type="paragraph" w:customStyle="1" w:styleId="xl122">
    <w:name w:val="xl122"/>
    <w:basedOn w:val="a"/>
    <w:qFormat/>
    <w:pPr>
      <w:pBdr>
        <w:left w:val="single" w:sz="4" w:space="0" w:color="000000"/>
        <w:bottom w:val="single" w:sz="4" w:space="0" w:color="000000"/>
        <w:right w:val="single" w:sz="4" w:space="0" w:color="000000"/>
      </w:pBdr>
      <w:spacing w:before="100" w:beforeAutospacing="1" w:after="100" w:afterAutospacing="1"/>
      <w:jc w:val="left"/>
      <w:textAlignment w:val="auto"/>
    </w:pPr>
    <w:rPr>
      <w:rFonts w:ascii="宋体" w:hAnsi="宋体" w:cs="宋体"/>
      <w:kern w:val="0"/>
      <w:sz w:val="18"/>
      <w:szCs w:val="18"/>
    </w:rPr>
  </w:style>
  <w:style w:type="paragraph" w:customStyle="1" w:styleId="xl26">
    <w:name w:val="xl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paragraph" w:customStyle="1" w:styleId="xl31">
    <w:name w:val="xl31"/>
    <w:basedOn w:val="a"/>
    <w:qFormat/>
    <w:pPr>
      <w:pBdr>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font10">
    <w:name w:val="font10"/>
    <w:basedOn w:val="a"/>
    <w:uiPriority w:val="99"/>
    <w:qFormat/>
    <w:pPr>
      <w:spacing w:before="100" w:beforeAutospacing="1" w:after="100" w:afterAutospacing="1"/>
      <w:jc w:val="left"/>
      <w:textAlignment w:val="auto"/>
    </w:pPr>
    <w:rPr>
      <w:rFonts w:ascii="宋体" w:hAnsi="宋体" w:cs="宋体"/>
      <w:kern w:val="0"/>
      <w:sz w:val="24"/>
      <w:szCs w:val="24"/>
    </w:rPr>
  </w:style>
  <w:style w:type="paragraph" w:customStyle="1" w:styleId="xl97">
    <w:name w:val="xl97"/>
    <w:basedOn w:val="a"/>
    <w:uiPriority w:val="99"/>
    <w:qFormat/>
    <w:pPr>
      <w:pBdr>
        <w:top w:val="single" w:sz="4" w:space="0" w:color="auto"/>
        <w:left w:val="single" w:sz="4" w:space="0" w:color="auto"/>
        <w:bottom w:val="single" w:sz="4" w:space="0" w:color="auto"/>
      </w:pBdr>
      <w:spacing w:before="100" w:beforeAutospacing="1" w:after="100" w:afterAutospacing="1"/>
      <w:jc w:val="center"/>
      <w:textAlignment w:val="auto"/>
    </w:pPr>
    <w:rPr>
      <w:rFonts w:ascii="宋体" w:hAnsi="宋体" w:cs="宋体"/>
      <w:kern w:val="0"/>
      <w:sz w:val="24"/>
      <w:szCs w:val="24"/>
    </w:rPr>
  </w:style>
  <w:style w:type="character" w:customStyle="1" w:styleId="GTA-2CharChar">
    <w:name w:val="GTA正文-2 Char Char"/>
    <w:link w:val="GTA-2"/>
    <w:qFormat/>
    <w:locked/>
    <w:rPr>
      <w:rFonts w:ascii="微软雅黑" w:eastAsia="微软雅黑" w:hAnsi="微软雅黑" w:cs="Arial"/>
      <w:sz w:val="24"/>
      <w:szCs w:val="24"/>
    </w:rPr>
  </w:style>
  <w:style w:type="paragraph" w:customStyle="1" w:styleId="GTA-2">
    <w:name w:val="GTA正文-2"/>
    <w:basedOn w:val="a"/>
    <w:link w:val="GTA-2CharChar"/>
    <w:qFormat/>
    <w:pPr>
      <w:widowControl w:val="0"/>
      <w:snapToGrid w:val="0"/>
      <w:spacing w:beforeLines="50" w:after="156" w:line="480" w:lineRule="atLeast"/>
      <w:ind w:firstLineChars="200" w:firstLine="480"/>
      <w:textAlignment w:val="auto"/>
    </w:pPr>
    <w:rPr>
      <w:rFonts w:ascii="微软雅黑" w:eastAsia="微软雅黑" w:hAnsi="微软雅黑" w:cs="Arial"/>
      <w:kern w:val="0"/>
      <w:sz w:val="24"/>
      <w:szCs w:val="24"/>
    </w:rPr>
  </w:style>
  <w:style w:type="paragraph" w:customStyle="1" w:styleId="xl38">
    <w:name w:val="xl38"/>
    <w:basedOn w:val="a"/>
    <w:qFormat/>
    <w:pPr>
      <w:pBdr>
        <w:left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character" w:customStyle="1" w:styleId="2Char0">
    <w:name w:val="标题2 Char"/>
    <w:link w:val="2f0"/>
    <w:qFormat/>
    <w:locked/>
    <w:rPr>
      <w:rFonts w:ascii="黑体" w:eastAsia="黑体" w:hAnsi="Cambria"/>
      <w:b/>
      <w:bCs/>
      <w:sz w:val="28"/>
      <w:szCs w:val="28"/>
    </w:rPr>
  </w:style>
  <w:style w:type="paragraph" w:customStyle="1" w:styleId="2f0">
    <w:name w:val="标题2"/>
    <w:basedOn w:val="2"/>
    <w:next w:val="a"/>
    <w:link w:val="2Char0"/>
    <w:qFormat/>
    <w:pPr>
      <w:widowControl w:val="0"/>
      <w:tabs>
        <w:tab w:val="left" w:pos="720"/>
      </w:tabs>
      <w:spacing w:before="0" w:after="0" w:line="420" w:lineRule="exact"/>
      <w:jc w:val="left"/>
      <w:textAlignment w:val="auto"/>
    </w:pPr>
    <w:rPr>
      <w:rFonts w:ascii="黑体" w:eastAsia="黑体" w:hAnsi="Cambria" w:cs="Times New Roman"/>
      <w:kern w:val="0"/>
      <w:sz w:val="28"/>
      <w:szCs w:val="28"/>
    </w:rPr>
  </w:style>
  <w:style w:type="character" w:customStyle="1" w:styleId="GB23122Char">
    <w:name w:val="样式 样式 仿宋_GB2312 + 首行缩进:  2 字符 Char"/>
    <w:link w:val="GB23122"/>
    <w:qFormat/>
    <w:locked/>
    <w:rPr>
      <w:rFonts w:ascii="宋体" w:hAnsi="宋体"/>
      <w:szCs w:val="21"/>
    </w:rPr>
  </w:style>
  <w:style w:type="paragraph" w:customStyle="1" w:styleId="GB23122">
    <w:name w:val="样式 样式 仿宋_GB2312 + 首行缩进:  2 字符"/>
    <w:basedOn w:val="a"/>
    <w:link w:val="GB23122Char"/>
    <w:qFormat/>
    <w:pPr>
      <w:widowControl w:val="0"/>
      <w:spacing w:line="360" w:lineRule="auto"/>
      <w:ind w:firstLineChars="200" w:firstLine="420"/>
      <w:textAlignment w:val="auto"/>
    </w:pPr>
    <w:rPr>
      <w:rFonts w:ascii="宋体" w:hAnsi="宋体" w:cs="Times New Roman"/>
      <w:kern w:val="0"/>
      <w:sz w:val="20"/>
    </w:rPr>
  </w:style>
  <w:style w:type="paragraph" w:customStyle="1" w:styleId="2f1">
    <w:name w:val="正文2"/>
    <w:uiPriority w:val="99"/>
    <w:qFormat/>
    <w:pPr>
      <w:widowControl w:val="0"/>
      <w:jc w:val="both"/>
    </w:pPr>
    <w:rPr>
      <w:rFonts w:ascii="Courier New" w:hAnsi="Courier New"/>
      <w:kern w:val="2"/>
      <w:sz w:val="21"/>
    </w:rPr>
  </w:style>
  <w:style w:type="paragraph" w:customStyle="1" w:styleId="xl121">
    <w:name w:val="xl121"/>
    <w:basedOn w:val="a"/>
    <w:qFormat/>
    <w:pPr>
      <w:pBdr>
        <w:left w:val="single" w:sz="4" w:space="0" w:color="000000"/>
        <w:bottom w:val="single" w:sz="4" w:space="0" w:color="000000"/>
        <w:right w:val="single" w:sz="4" w:space="0" w:color="000000"/>
      </w:pBdr>
      <w:spacing w:before="100" w:beforeAutospacing="1" w:after="100" w:afterAutospacing="1"/>
      <w:jc w:val="right"/>
      <w:textAlignment w:val="auto"/>
    </w:pPr>
    <w:rPr>
      <w:rFonts w:ascii="宋体" w:hAnsi="宋体" w:cs="宋体"/>
      <w:kern w:val="0"/>
      <w:sz w:val="18"/>
      <w:szCs w:val="18"/>
    </w:rPr>
  </w:style>
  <w:style w:type="paragraph" w:customStyle="1" w:styleId="1f7">
    <w:name w:val="1"/>
    <w:basedOn w:val="a"/>
    <w:next w:val="a"/>
    <w:qFormat/>
    <w:pPr>
      <w:widowControl w:val="0"/>
      <w:textAlignment w:val="auto"/>
    </w:pPr>
    <w:rPr>
      <w:rFonts w:cs="Times New Roman"/>
      <w:szCs w:val="24"/>
    </w:rPr>
  </w:style>
  <w:style w:type="paragraph" w:customStyle="1" w:styleId="xl85">
    <w:name w:val="xl85"/>
    <w:basedOn w:val="a"/>
    <w:qFormat/>
    <w:pPr>
      <w:pBdr>
        <w:bottom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xl43">
    <w:name w:val="xl43"/>
    <w:basedOn w:val="a"/>
    <w:qFormat/>
    <w:pPr>
      <w:pBdr>
        <w:top w:val="single" w:sz="4" w:space="0" w:color="auto"/>
        <w:left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xl82">
    <w:name w:val="xl82"/>
    <w:basedOn w:val="a"/>
    <w:qFormat/>
    <w:pPr>
      <w:pBdr>
        <w:right w:val="single" w:sz="4" w:space="0" w:color="auto"/>
      </w:pBdr>
      <w:spacing w:before="100" w:beforeAutospacing="1" w:after="100" w:afterAutospacing="1"/>
      <w:jc w:val="center"/>
      <w:textAlignment w:val="auto"/>
    </w:pPr>
    <w:rPr>
      <w:rFonts w:ascii="宋体" w:hAnsi="宋体" w:cs="宋体"/>
      <w:kern w:val="0"/>
      <w:sz w:val="24"/>
      <w:szCs w:val="24"/>
    </w:rPr>
  </w:style>
  <w:style w:type="character" w:customStyle="1" w:styleId="IntenseQuoteChar">
    <w:name w:val="Intense Quote Char"/>
    <w:link w:val="1f8"/>
    <w:qFormat/>
    <w:locked/>
    <w:rPr>
      <w:b/>
      <w:i/>
      <w:color w:val="4F81BD"/>
      <w:sz w:val="22"/>
    </w:rPr>
  </w:style>
  <w:style w:type="paragraph" w:customStyle="1" w:styleId="1f8">
    <w:name w:val="明显引用1"/>
    <w:basedOn w:val="a"/>
    <w:next w:val="a"/>
    <w:link w:val="IntenseQuoteChar"/>
    <w:qFormat/>
    <w:pPr>
      <w:widowControl w:val="0"/>
      <w:pBdr>
        <w:bottom w:val="single" w:sz="4" w:space="4" w:color="4F81BD"/>
      </w:pBdr>
      <w:spacing w:before="200" w:after="280"/>
      <w:ind w:left="936" w:right="936"/>
      <w:textAlignment w:val="auto"/>
    </w:pPr>
    <w:rPr>
      <w:rFonts w:cs="Times New Roman"/>
      <w:b/>
      <w:i/>
      <w:color w:val="4F81BD"/>
      <w:kern w:val="0"/>
      <w:sz w:val="22"/>
      <w:szCs w:val="20"/>
    </w:rPr>
  </w:style>
  <w:style w:type="paragraph" w:customStyle="1" w:styleId="2f2">
    <w:name w:val="样式2"/>
    <w:basedOn w:val="a"/>
    <w:qFormat/>
    <w:pPr>
      <w:widowControl w:val="0"/>
      <w:spacing w:beforeLines="50" w:line="360" w:lineRule="auto"/>
      <w:jc w:val="center"/>
      <w:textAlignment w:val="auto"/>
      <w:outlineLvl w:val="0"/>
    </w:pPr>
    <w:rPr>
      <w:rFonts w:eastAsia="黑体" w:cs="Times New Roman"/>
      <w:b/>
      <w:sz w:val="44"/>
      <w:szCs w:val="44"/>
    </w:rPr>
  </w:style>
  <w:style w:type="paragraph" w:customStyle="1" w:styleId="CharCharCharCharCharChar">
    <w:name w:val="Char Char 字元 字元 字元 Char Char Char Char"/>
    <w:basedOn w:val="a"/>
    <w:uiPriority w:val="99"/>
    <w:qFormat/>
    <w:pPr>
      <w:widowControl w:val="0"/>
      <w:adjustRightInd w:val="0"/>
      <w:spacing w:line="360" w:lineRule="auto"/>
      <w:textAlignment w:val="auto"/>
    </w:pPr>
    <w:rPr>
      <w:rFonts w:cs="Times New Roman"/>
      <w:kern w:val="0"/>
      <w:sz w:val="24"/>
      <w:szCs w:val="20"/>
    </w:rPr>
  </w:style>
  <w:style w:type="paragraph" w:customStyle="1" w:styleId="xl125">
    <w:name w:val="xl125"/>
    <w:basedOn w:val="a"/>
    <w:qFormat/>
    <w:pPr>
      <w:spacing w:before="100" w:beforeAutospacing="1" w:after="100" w:afterAutospacing="1"/>
      <w:jc w:val="left"/>
      <w:textAlignment w:val="auto"/>
    </w:pPr>
    <w:rPr>
      <w:rFonts w:ascii="宋体" w:hAnsi="宋体" w:cs="宋体"/>
      <w:kern w:val="0"/>
      <w:sz w:val="18"/>
      <w:szCs w:val="18"/>
    </w:rPr>
  </w:style>
  <w:style w:type="paragraph" w:customStyle="1" w:styleId="xl84">
    <w:name w:val="xl84"/>
    <w:basedOn w:val="a"/>
    <w:qFormat/>
    <w:pPr>
      <w:pBdr>
        <w:bottom w:val="single" w:sz="4" w:space="0" w:color="auto"/>
      </w:pBdr>
      <w:spacing w:before="100" w:beforeAutospacing="1" w:after="100" w:afterAutospacing="1"/>
      <w:jc w:val="center"/>
      <w:textAlignment w:val="auto"/>
    </w:pPr>
    <w:rPr>
      <w:rFonts w:ascii="宋体" w:hAnsi="宋体" w:cs="宋体"/>
      <w:color w:val="000000"/>
      <w:kern w:val="0"/>
      <w:sz w:val="24"/>
      <w:szCs w:val="24"/>
    </w:rPr>
  </w:style>
  <w:style w:type="paragraph" w:customStyle="1" w:styleId="CharCharCharChar1">
    <w:name w:val="Char Char Char Char1"/>
    <w:basedOn w:val="a"/>
    <w:next w:val="a"/>
    <w:qFormat/>
    <w:pPr>
      <w:widowControl w:val="0"/>
      <w:textAlignment w:val="auto"/>
    </w:pPr>
    <w:rPr>
      <w:rFonts w:cs="Times New Roman"/>
      <w:szCs w:val="24"/>
    </w:rPr>
  </w:style>
  <w:style w:type="paragraph" w:customStyle="1" w:styleId="115">
    <w:name w:val="正文11"/>
    <w:uiPriority w:val="99"/>
    <w:qFormat/>
    <w:pPr>
      <w:widowControl w:val="0"/>
      <w:jc w:val="both"/>
    </w:pPr>
    <w:rPr>
      <w:rFonts w:ascii="Courier New" w:hAnsi="Courier New"/>
      <w:kern w:val="2"/>
      <w:sz w:val="21"/>
    </w:rPr>
  </w:style>
  <w:style w:type="paragraph" w:customStyle="1" w:styleId="xl62">
    <w:name w:val="xl6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color w:val="000000"/>
      <w:kern w:val="0"/>
      <w:sz w:val="24"/>
      <w:szCs w:val="24"/>
    </w:rPr>
  </w:style>
  <w:style w:type="paragraph" w:customStyle="1" w:styleId="-31">
    <w:name w:val="深色列表 - 着色 31"/>
    <w:uiPriority w:val="99"/>
    <w:semiHidden/>
    <w:qFormat/>
    <w:rPr>
      <w:rFonts w:ascii="等线" w:eastAsia="等线" w:hAnsi="等线"/>
      <w:kern w:val="2"/>
      <w:sz w:val="21"/>
      <w:szCs w:val="24"/>
    </w:rPr>
  </w:style>
  <w:style w:type="paragraph" w:customStyle="1" w:styleId="CM60">
    <w:name w:val="CM60"/>
    <w:basedOn w:val="Default"/>
    <w:next w:val="Default"/>
    <w:uiPriority w:val="99"/>
    <w:qFormat/>
    <w:rPr>
      <w:rFonts w:ascii="Times New Roman" w:eastAsia="宋体" w:hAnsi="Times New Roman" w:cs="Times New Roman"/>
      <w:color w:val="auto"/>
    </w:rPr>
  </w:style>
  <w:style w:type="paragraph" w:customStyle="1" w:styleId="xl50">
    <w:name w:val="xl50"/>
    <w:basedOn w:val="a"/>
    <w:qFormat/>
    <w:pPr>
      <w:pBdr>
        <w:left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xl86">
    <w:name w:val="xl86"/>
    <w:basedOn w:val="a"/>
    <w:qFormat/>
    <w:pPr>
      <w:pBdr>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xl118">
    <w:name w:val="xl118"/>
    <w:basedOn w:val="a"/>
    <w:qFormat/>
    <w:pPr>
      <w:pBdr>
        <w:left w:val="single" w:sz="4" w:space="0" w:color="000000"/>
        <w:bottom w:val="single" w:sz="4" w:space="0" w:color="000000"/>
        <w:right w:val="single" w:sz="4" w:space="0" w:color="000000"/>
      </w:pBdr>
      <w:spacing w:before="100" w:beforeAutospacing="1" w:after="100" w:afterAutospacing="1"/>
      <w:jc w:val="left"/>
      <w:textAlignment w:val="auto"/>
    </w:pPr>
    <w:rPr>
      <w:rFonts w:ascii="宋体" w:hAnsi="宋体" w:cs="宋体"/>
      <w:kern w:val="0"/>
      <w:sz w:val="18"/>
      <w:szCs w:val="18"/>
    </w:rPr>
  </w:style>
  <w:style w:type="paragraph" w:customStyle="1" w:styleId="xl89">
    <w:name w:val="xl89"/>
    <w:basedOn w:val="a"/>
    <w:uiPriority w:val="99"/>
    <w:qFormat/>
    <w:pPr>
      <w:spacing w:before="100" w:beforeAutospacing="1" w:after="100" w:afterAutospacing="1"/>
      <w:jc w:val="left"/>
      <w:textAlignment w:val="auto"/>
    </w:pPr>
    <w:rPr>
      <w:rFonts w:ascii="宋体" w:hAnsi="宋体" w:cs="宋体"/>
      <w:b/>
      <w:bCs/>
      <w:color w:val="FF0000"/>
      <w:kern w:val="0"/>
      <w:sz w:val="24"/>
      <w:szCs w:val="24"/>
    </w:rPr>
  </w:style>
  <w:style w:type="paragraph" w:customStyle="1" w:styleId="0">
    <w:name w:val="0"/>
    <w:basedOn w:val="a"/>
    <w:qFormat/>
    <w:pPr>
      <w:snapToGrid w:val="0"/>
      <w:textAlignment w:val="auto"/>
    </w:pPr>
    <w:rPr>
      <w:rFonts w:cs="Times New Roman"/>
      <w:kern w:val="0"/>
    </w:rPr>
  </w:style>
  <w:style w:type="paragraph" w:customStyle="1" w:styleId="font5">
    <w:name w:val="font5"/>
    <w:basedOn w:val="a"/>
    <w:qFormat/>
    <w:pPr>
      <w:spacing w:before="100" w:beforeAutospacing="1" w:after="100" w:afterAutospacing="1"/>
      <w:jc w:val="left"/>
      <w:textAlignment w:val="auto"/>
    </w:pPr>
    <w:rPr>
      <w:rFonts w:ascii="宋体" w:hAnsi="宋体" w:cs="宋体"/>
      <w:kern w:val="0"/>
      <w:sz w:val="18"/>
      <w:szCs w:val="18"/>
    </w:rPr>
  </w:style>
  <w:style w:type="paragraph" w:customStyle="1" w:styleId="xl107">
    <w:name w:val="xl10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24"/>
      <w:szCs w:val="24"/>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18"/>
      <w:szCs w:val="18"/>
    </w:rPr>
  </w:style>
  <w:style w:type="paragraph" w:customStyle="1" w:styleId="font7">
    <w:name w:val="font7"/>
    <w:basedOn w:val="a"/>
    <w:qFormat/>
    <w:pPr>
      <w:spacing w:before="100" w:beforeAutospacing="1" w:after="100" w:afterAutospacing="1"/>
      <w:jc w:val="left"/>
      <w:textAlignment w:val="auto"/>
    </w:pPr>
    <w:rPr>
      <w:rFonts w:cs="Times New Roman"/>
      <w:kern w:val="0"/>
      <w:sz w:val="20"/>
      <w:szCs w:val="20"/>
    </w:rPr>
  </w:style>
  <w:style w:type="paragraph" w:customStyle="1" w:styleId="xl59">
    <w:name w:val="xl5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4"/>
      <w:szCs w:val="24"/>
    </w:rPr>
  </w:style>
  <w:style w:type="paragraph" w:customStyle="1" w:styleId="xl51">
    <w:name w:val="xl51"/>
    <w:basedOn w:val="a"/>
    <w:qFormat/>
    <w:pPr>
      <w:pBdr>
        <w:left w:val="single" w:sz="4" w:space="0" w:color="auto"/>
        <w:right w:val="single" w:sz="4" w:space="0" w:color="auto"/>
      </w:pBdr>
      <w:spacing w:before="100" w:beforeAutospacing="1" w:after="100" w:afterAutospacing="1"/>
      <w:jc w:val="center"/>
      <w:textAlignment w:val="auto"/>
    </w:pPr>
    <w:rPr>
      <w:rFonts w:ascii="宋体" w:hAnsi="宋体" w:cs="宋体"/>
      <w:kern w:val="0"/>
      <w:sz w:val="20"/>
      <w:szCs w:val="20"/>
    </w:rPr>
  </w:style>
  <w:style w:type="paragraph" w:customStyle="1" w:styleId="xl103">
    <w:name w:val="xl10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18"/>
      <w:szCs w:val="18"/>
    </w:rPr>
  </w:style>
  <w:style w:type="paragraph" w:customStyle="1" w:styleId="xl30">
    <w:name w:val="xl30"/>
    <w:basedOn w:val="a"/>
    <w:qFormat/>
    <w:pPr>
      <w:pBdr>
        <w:left w:val="single" w:sz="4" w:space="0" w:color="auto"/>
        <w:bottom w:val="single" w:sz="4" w:space="0" w:color="auto"/>
        <w:right w:val="single" w:sz="4" w:space="0" w:color="auto"/>
      </w:pBdr>
      <w:spacing w:before="100" w:beforeAutospacing="1" w:after="100" w:afterAutospacing="1"/>
      <w:jc w:val="left"/>
      <w:textAlignment w:val="auto"/>
    </w:pPr>
    <w:rPr>
      <w:rFonts w:ascii="宋体" w:hAnsi="宋体" w:cs="宋体"/>
      <w:kern w:val="0"/>
      <w:sz w:val="20"/>
      <w:szCs w:val="20"/>
    </w:rPr>
  </w:style>
  <w:style w:type="paragraph" w:customStyle="1" w:styleId="1f9">
    <w:name w:val="书目1"/>
    <w:basedOn w:val="a"/>
    <w:next w:val="a"/>
    <w:uiPriority w:val="37"/>
    <w:qFormat/>
    <w:pPr>
      <w:widowControl w:val="0"/>
      <w:textAlignment w:val="auto"/>
    </w:pPr>
    <w:rPr>
      <w:rFonts w:cs="Times New Roman"/>
      <w:szCs w:val="24"/>
    </w:rPr>
  </w:style>
  <w:style w:type="paragraph" w:customStyle="1" w:styleId="xl104">
    <w:name w:val="xl10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kern w:val="0"/>
      <w:sz w:val="18"/>
      <w:szCs w:val="18"/>
    </w:rPr>
  </w:style>
  <w:style w:type="paragraph" w:customStyle="1" w:styleId="xl114">
    <w:name w:val="xl114"/>
    <w:basedOn w:val="a"/>
    <w:qFormat/>
    <w:pPr>
      <w:pBdr>
        <w:left w:val="single" w:sz="4" w:space="0" w:color="000000"/>
        <w:bottom w:val="single" w:sz="4" w:space="0" w:color="000000"/>
        <w:right w:val="single" w:sz="4" w:space="0" w:color="000000"/>
      </w:pBdr>
      <w:spacing w:before="100" w:beforeAutospacing="1" w:after="100" w:afterAutospacing="1"/>
      <w:jc w:val="center"/>
      <w:textAlignment w:val="auto"/>
    </w:pPr>
    <w:rPr>
      <w:rFonts w:ascii="宋体" w:hAnsi="宋体" w:cs="宋体"/>
      <w:kern w:val="0"/>
      <w:sz w:val="18"/>
      <w:szCs w:val="18"/>
    </w:rPr>
  </w:style>
  <w:style w:type="paragraph" w:customStyle="1" w:styleId="xl102">
    <w:name w:val="xl102"/>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auto"/>
    </w:pPr>
    <w:rPr>
      <w:rFonts w:ascii="宋体" w:hAnsi="宋体" w:cs="宋体"/>
      <w:kern w:val="0"/>
      <w:sz w:val="18"/>
      <w:szCs w:val="18"/>
    </w:rPr>
  </w:style>
  <w:style w:type="paragraph" w:customStyle="1" w:styleId="xl93">
    <w:name w:val="xl93"/>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color w:val="FF0000"/>
      <w:kern w:val="0"/>
      <w:sz w:val="24"/>
      <w:szCs w:val="24"/>
    </w:rPr>
  </w:style>
  <w:style w:type="paragraph" w:customStyle="1" w:styleId="xl92">
    <w:name w:val="xl92"/>
    <w:basedOn w:val="a"/>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auto"/>
    </w:pPr>
    <w:rPr>
      <w:rFonts w:ascii="宋体" w:hAnsi="宋体" w:cs="宋体"/>
      <w:color w:val="FF0000"/>
      <w:kern w:val="0"/>
      <w:sz w:val="24"/>
      <w:szCs w:val="24"/>
    </w:rPr>
  </w:style>
  <w:style w:type="paragraph" w:customStyle="1" w:styleId="Char8">
    <w:name w:val="Char"/>
    <w:basedOn w:val="a"/>
    <w:qFormat/>
    <w:pPr>
      <w:widowControl w:val="0"/>
      <w:textAlignment w:val="auto"/>
    </w:pPr>
    <w:rPr>
      <w:rFonts w:cs="Times New Roman"/>
      <w:szCs w:val="20"/>
    </w:rPr>
  </w:style>
  <w:style w:type="paragraph" w:customStyle="1" w:styleId="37">
    <w:name w:val="列出段落3"/>
    <w:basedOn w:val="a"/>
    <w:qFormat/>
    <w:pPr>
      <w:widowControl w:val="0"/>
      <w:ind w:firstLineChars="200" w:firstLine="420"/>
      <w:textAlignment w:val="auto"/>
    </w:pPr>
    <w:rPr>
      <w:rFonts w:cs="Times New Roman"/>
      <w:szCs w:val="24"/>
    </w:rPr>
  </w:style>
  <w:style w:type="character" w:customStyle="1" w:styleId="Char14">
    <w:name w:val="正文首缩两字 Char1"/>
    <w:link w:val="affff4"/>
    <w:qFormat/>
    <w:locked/>
    <w:rPr>
      <w:rFonts w:ascii="Verdana" w:hAnsi="Verdana"/>
      <w:sz w:val="24"/>
      <w:szCs w:val="24"/>
    </w:rPr>
  </w:style>
  <w:style w:type="paragraph" w:customStyle="1" w:styleId="affff4">
    <w:name w:val="正文首缩两字"/>
    <w:basedOn w:val="a"/>
    <w:link w:val="Char14"/>
    <w:qFormat/>
    <w:pPr>
      <w:widowControl w:val="0"/>
      <w:spacing w:line="360" w:lineRule="auto"/>
      <w:ind w:firstLineChars="200" w:firstLine="200"/>
      <w:textAlignment w:val="auto"/>
    </w:pPr>
    <w:rPr>
      <w:rFonts w:ascii="Verdana" w:hAnsi="Verdana" w:cs="Times New Roman"/>
      <w:kern w:val="0"/>
      <w:sz w:val="24"/>
      <w:szCs w:val="24"/>
    </w:rPr>
  </w:style>
  <w:style w:type="paragraph" w:customStyle="1" w:styleId="xl36">
    <w:name w:val="xl36"/>
    <w:basedOn w:val="a"/>
    <w:qFormat/>
    <w:pPr>
      <w:spacing w:before="100" w:beforeAutospacing="1" w:after="100" w:afterAutospacing="1"/>
      <w:jc w:val="center"/>
      <w:textAlignment w:val="auto"/>
    </w:pPr>
    <w:rPr>
      <w:rFonts w:ascii="宋体" w:hAnsi="宋体" w:cs="宋体"/>
      <w:kern w:val="0"/>
      <w:sz w:val="24"/>
      <w:szCs w:val="24"/>
    </w:rPr>
  </w:style>
  <w:style w:type="paragraph" w:customStyle="1" w:styleId="-12">
    <w:name w:val="彩色底纹 - 强调文字颜色 12"/>
    <w:uiPriority w:val="99"/>
    <w:semiHidden/>
    <w:qFormat/>
    <w:rPr>
      <w:rFonts w:ascii="等线" w:eastAsia="等线" w:hAnsi="等线"/>
      <w:kern w:val="2"/>
      <w:sz w:val="21"/>
      <w:szCs w:val="24"/>
    </w:rPr>
  </w:style>
  <w:style w:type="paragraph" w:customStyle="1" w:styleId="2-21">
    <w:name w:val="中等深浅列表 2 - 着色 21"/>
    <w:uiPriority w:val="71"/>
    <w:qFormat/>
    <w:rPr>
      <w:rFonts w:ascii="等线" w:eastAsia="等线" w:hAnsi="等线"/>
      <w:kern w:val="2"/>
      <w:sz w:val="21"/>
      <w:szCs w:val="24"/>
    </w:rPr>
  </w:style>
  <w:style w:type="paragraph" w:customStyle="1" w:styleId="Style3">
    <w:name w:val="_Style 3"/>
    <w:basedOn w:val="1"/>
    <w:next w:val="a"/>
    <w:uiPriority w:val="99"/>
    <w:qFormat/>
    <w:pPr>
      <w:widowControl w:val="0"/>
      <w:spacing w:line="576" w:lineRule="auto"/>
      <w:textAlignment w:val="auto"/>
      <w:outlineLvl w:val="9"/>
    </w:pPr>
    <w:rPr>
      <w:rFonts w:cs="Times New Roman"/>
    </w:rPr>
  </w:style>
  <w:style w:type="character" w:customStyle="1" w:styleId="1fa">
    <w:name w:val="不明显强调1"/>
    <w:qFormat/>
    <w:rPr>
      <w:i/>
      <w:iCs/>
      <w:color w:val="808080"/>
    </w:rPr>
  </w:style>
  <w:style w:type="character" w:customStyle="1" w:styleId="1fb">
    <w:name w:val="明显强调1"/>
    <w:qFormat/>
    <w:rPr>
      <w:b/>
      <w:bCs/>
      <w:i/>
      <w:iCs/>
      <w:color w:val="4F81BD"/>
    </w:rPr>
  </w:style>
  <w:style w:type="character" w:customStyle="1" w:styleId="1fc">
    <w:name w:val="不明显参考1"/>
    <w:qFormat/>
    <w:rPr>
      <w:smallCaps/>
      <w:color w:val="C0504D"/>
      <w:u w:val="single"/>
    </w:rPr>
  </w:style>
  <w:style w:type="character" w:customStyle="1" w:styleId="1fd">
    <w:name w:val="明显参考1"/>
    <w:qFormat/>
    <w:rPr>
      <w:b/>
      <w:bCs/>
      <w:smallCaps/>
      <w:color w:val="C0504D"/>
      <w:spacing w:val="5"/>
      <w:u w:val="single"/>
    </w:rPr>
  </w:style>
  <w:style w:type="character" w:customStyle="1" w:styleId="1fe">
    <w:name w:val="书籍标题1"/>
    <w:qFormat/>
    <w:rPr>
      <w:b/>
      <w:bCs/>
      <w:smallCaps/>
      <w:spacing w:val="5"/>
    </w:rPr>
  </w:style>
  <w:style w:type="character" w:customStyle="1" w:styleId="HeaderChar">
    <w:name w:val="Header Char"/>
    <w:qFormat/>
    <w:locked/>
    <w:rPr>
      <w:rFonts w:ascii="Courier New" w:eastAsia="宋体" w:hAnsi="Courier New" w:cs="Courier New" w:hint="default"/>
      <w:kern w:val="2"/>
      <w:sz w:val="18"/>
      <w:lang w:val="en-US" w:eastAsia="zh-CN"/>
    </w:rPr>
  </w:style>
  <w:style w:type="character" w:customStyle="1" w:styleId="Char15">
    <w:name w:val="正文文本 Char1"/>
    <w:qFormat/>
    <w:rPr>
      <w:kern w:val="2"/>
      <w:sz w:val="21"/>
      <w:szCs w:val="22"/>
    </w:rPr>
  </w:style>
  <w:style w:type="character" w:customStyle="1" w:styleId="ca-21">
    <w:name w:val="ca-21"/>
    <w:qFormat/>
    <w:rPr>
      <w:rFonts w:ascii="仿宋_GB2312" w:eastAsia="仿宋_GB2312" w:cs="仿宋_GB2312" w:hint="eastAsia"/>
      <w:sz w:val="21"/>
      <w:szCs w:val="21"/>
    </w:rPr>
  </w:style>
  <w:style w:type="character" w:customStyle="1" w:styleId="CharChar10">
    <w:name w:val="章 Char Char1"/>
    <w:qFormat/>
    <w:rPr>
      <w:rFonts w:ascii="黑体" w:eastAsia="黑体" w:hAnsi="宋体" w:cs="黑体" w:hint="eastAsia"/>
      <w:b/>
      <w:kern w:val="44"/>
      <w:sz w:val="36"/>
      <w:szCs w:val="44"/>
      <w:lang w:val="en-US" w:eastAsia="zh-CN"/>
    </w:rPr>
  </w:style>
  <w:style w:type="character" w:customStyle="1" w:styleId="CharCharCharCharCharChar0">
    <w:name w:val="Char Char Char Char Char Char"/>
    <w:qFormat/>
    <w:rPr>
      <w:rFonts w:ascii="Tahoma" w:eastAsia="宋体" w:hAnsi="Tahoma" w:cs="Tahoma" w:hint="default"/>
      <w:b/>
      <w:shd w:val="clear" w:color="auto" w:fill="000080"/>
    </w:rPr>
  </w:style>
  <w:style w:type="character" w:customStyle="1" w:styleId="2Char3">
    <w:name w:val="标题 2 Char3"/>
    <w:qFormat/>
    <w:rPr>
      <w:rFonts w:ascii="Arial" w:eastAsia="黑体" w:hAnsi="Arial" w:cs="Times New Roman" w:hint="default"/>
      <w:b/>
      <w:bCs/>
      <w:sz w:val="32"/>
      <w:szCs w:val="32"/>
    </w:rPr>
  </w:style>
  <w:style w:type="character" w:customStyle="1" w:styleId="1ff">
    <w:name w:val="明显引用字符1"/>
    <w:qFormat/>
    <w:rPr>
      <w:rFonts w:ascii="Times New Roman" w:eastAsia="宋体" w:hAnsi="Times New Roman" w:cs="Times New Roman" w:hint="default"/>
      <w:i/>
      <w:color w:val="5B9BD5"/>
      <w:sz w:val="21"/>
    </w:rPr>
  </w:style>
  <w:style w:type="character" w:customStyle="1" w:styleId="CharChar3">
    <w:name w:val="批注文字 Char Char"/>
    <w:qFormat/>
    <w:rPr>
      <w:rFonts w:ascii="宋体" w:eastAsia="宋体" w:hAnsi="Times New Roman" w:cs="Times New Roman" w:hint="eastAsia"/>
      <w:sz w:val="28"/>
      <w:szCs w:val="20"/>
    </w:rPr>
  </w:style>
  <w:style w:type="character" w:customStyle="1" w:styleId="font161">
    <w:name w:val="font161"/>
    <w:qFormat/>
    <w:rPr>
      <w:b/>
      <w:bCs/>
      <w:sz w:val="32"/>
      <w:szCs w:val="32"/>
    </w:rPr>
  </w:style>
  <w:style w:type="character" w:customStyle="1" w:styleId="3Char10">
    <w:name w:val="正文文本缩进 3 Char1"/>
    <w:qFormat/>
    <w:rPr>
      <w:kern w:val="2"/>
      <w:sz w:val="16"/>
      <w:szCs w:val="16"/>
    </w:rPr>
  </w:style>
  <w:style w:type="character" w:customStyle="1" w:styleId="312">
    <w:name w:val="无格式表格 31"/>
    <w:qFormat/>
    <w:rPr>
      <w:i/>
      <w:color w:val="808080"/>
    </w:rPr>
  </w:style>
  <w:style w:type="character" w:customStyle="1" w:styleId="Char30">
    <w:name w:val="页眉 Char3"/>
    <w:uiPriority w:val="99"/>
    <w:qFormat/>
    <w:locked/>
    <w:rPr>
      <w:rFonts w:ascii="Times New Roman" w:hAnsi="Times New Roman" w:cs="Times New Roman" w:hint="default"/>
      <w:sz w:val="18"/>
      <w:szCs w:val="18"/>
    </w:rPr>
  </w:style>
  <w:style w:type="character" w:customStyle="1" w:styleId="5CharChar0">
    <w:name w:val="样式5 Char Char"/>
    <w:qFormat/>
    <w:rPr>
      <w:rFonts w:ascii="华文中宋" w:eastAsia="华文中宋" w:hAnsi="华文中宋" w:cs="华文中宋" w:hint="eastAsia"/>
      <w:kern w:val="2"/>
      <w:sz w:val="24"/>
      <w:lang w:val="en-US" w:eastAsia="zh-CN"/>
    </w:rPr>
  </w:style>
  <w:style w:type="character" w:customStyle="1" w:styleId="1ff0">
    <w:name w:val="引用字符1"/>
    <w:qFormat/>
    <w:rPr>
      <w:rFonts w:ascii="Times New Roman" w:eastAsia="宋体" w:hAnsi="Times New Roman" w:cs="Times New Roman" w:hint="default"/>
      <w:i/>
      <w:color w:val="404040"/>
      <w:sz w:val="21"/>
    </w:rPr>
  </w:style>
  <w:style w:type="character" w:customStyle="1" w:styleId="SubtitleChar">
    <w:name w:val="Subtitle Char"/>
    <w:qFormat/>
    <w:locked/>
    <w:rPr>
      <w:rFonts w:ascii="宋体" w:eastAsia="宋体" w:hAnsi="宋体" w:hint="eastAsia"/>
      <w:kern w:val="2"/>
      <w:sz w:val="24"/>
      <w:lang w:val="en-US" w:eastAsia="zh-CN"/>
    </w:rPr>
  </w:style>
  <w:style w:type="character" w:customStyle="1" w:styleId="2f3">
    <w:name w:val="不明显强调2"/>
    <w:qFormat/>
    <w:rPr>
      <w:i/>
      <w:iCs/>
      <w:color w:val="808080"/>
    </w:rPr>
  </w:style>
  <w:style w:type="character" w:customStyle="1" w:styleId="CharChar30">
    <w:name w:val="Char Char3"/>
    <w:qFormat/>
    <w:locked/>
    <w:rPr>
      <w:rFonts w:ascii="宋体" w:eastAsia="宋体" w:hAnsi="宋体" w:hint="eastAsia"/>
      <w:kern w:val="2"/>
      <w:sz w:val="21"/>
      <w:szCs w:val="24"/>
      <w:lang w:val="en-US" w:eastAsia="zh-CN" w:bidi="ar-SA"/>
    </w:rPr>
  </w:style>
  <w:style w:type="character" w:customStyle="1" w:styleId="Char31">
    <w:name w:val="标题 Char3"/>
    <w:qFormat/>
    <w:locked/>
    <w:rPr>
      <w:rFonts w:ascii="Arial" w:hAnsi="Arial" w:cs="Arial" w:hint="default"/>
      <w:b/>
      <w:sz w:val="32"/>
    </w:rPr>
  </w:style>
  <w:style w:type="character" w:customStyle="1" w:styleId="affff5">
    <w:name w:val="列出段落 字符"/>
    <w:uiPriority w:val="34"/>
    <w:qFormat/>
    <w:rPr>
      <w:kern w:val="2"/>
      <w:sz w:val="21"/>
      <w:szCs w:val="24"/>
    </w:rPr>
  </w:style>
  <w:style w:type="character" w:customStyle="1" w:styleId="CharChar14">
    <w:name w:val="Char Char14"/>
    <w:qFormat/>
    <w:rPr>
      <w:rFonts w:ascii="Arial" w:eastAsia="黑体" w:hAnsi="Arial" w:cs="Arial" w:hint="default"/>
      <w:b/>
      <w:kern w:val="2"/>
      <w:sz w:val="24"/>
      <w:szCs w:val="24"/>
      <w:lang w:val="en-US" w:eastAsia="zh-CN"/>
    </w:rPr>
  </w:style>
  <w:style w:type="character" w:customStyle="1" w:styleId="3-2Char">
    <w:name w:val="中等深浅网格 3 - 强调文字颜色 2 Char"/>
    <w:qFormat/>
    <w:rPr>
      <w:b/>
      <w:i/>
      <w:color w:val="4F81BD"/>
      <w:sz w:val="21"/>
      <w:szCs w:val="22"/>
    </w:rPr>
  </w:style>
  <w:style w:type="character" w:customStyle="1" w:styleId="2Char2">
    <w:name w:val="正文文本缩进 2 Char2"/>
    <w:qFormat/>
    <w:locked/>
    <w:rPr>
      <w:rFonts w:ascii="Times New Roman" w:eastAsia="宋体" w:hAnsi="Times New Roman" w:cs="Times New Roman" w:hint="default"/>
      <w:kern w:val="0"/>
      <w:sz w:val="20"/>
      <w:szCs w:val="24"/>
    </w:rPr>
  </w:style>
  <w:style w:type="character" w:customStyle="1" w:styleId="current">
    <w:name w:val="current"/>
    <w:qFormat/>
    <w:rPr>
      <w:b/>
      <w:color w:val="FFFFFF"/>
      <w:bdr w:val="single" w:sz="6" w:space="0" w:color="000099"/>
      <w:shd w:val="clear" w:color="auto" w:fill="000099"/>
    </w:rPr>
  </w:style>
  <w:style w:type="character" w:customStyle="1" w:styleId="Char40">
    <w:name w:val="批注主题 Char4"/>
    <w:semiHidden/>
    <w:qFormat/>
    <w:locked/>
    <w:rPr>
      <w:rFonts w:ascii="Calibri" w:hAnsi="Calibri" w:cs="Calibri" w:hint="default"/>
      <w:b/>
      <w:bCs/>
      <w:kern w:val="2"/>
      <w:sz w:val="21"/>
      <w:szCs w:val="24"/>
    </w:rPr>
  </w:style>
  <w:style w:type="character" w:customStyle="1" w:styleId="116">
    <w:name w:val="不明显强调11"/>
    <w:qFormat/>
    <w:rPr>
      <w:i/>
      <w:iCs/>
      <w:color w:val="808080"/>
    </w:rPr>
  </w:style>
  <w:style w:type="character" w:customStyle="1" w:styleId="WebCharChar1">
    <w:name w:val="普通 (Web) Char Char1"/>
    <w:qFormat/>
    <w:rPr>
      <w:rFonts w:ascii="宋体" w:eastAsia="宋体" w:hAnsi="宋体" w:cs="宋体" w:hint="eastAsia"/>
      <w:sz w:val="24"/>
      <w:szCs w:val="24"/>
      <w:lang w:val="en-US" w:eastAsia="zh-CN"/>
    </w:rPr>
  </w:style>
  <w:style w:type="character" w:customStyle="1" w:styleId="tdrownotice1">
    <w:name w:val="tdrownotice1"/>
    <w:qFormat/>
    <w:rPr>
      <w:sz w:val="22"/>
      <w:szCs w:val="22"/>
    </w:rPr>
  </w:style>
  <w:style w:type="character" w:customStyle="1" w:styleId="11CharChar">
    <w:name w:val="1.1 Char Char"/>
    <w:qFormat/>
    <w:rPr>
      <w:rFonts w:ascii="黑体" w:eastAsia="黑体" w:hAnsi="宋体" w:cs="黑体" w:hint="eastAsia"/>
      <w:kern w:val="2"/>
      <w:sz w:val="28"/>
      <w:lang w:val="en-US" w:eastAsia="zh-CN"/>
    </w:rPr>
  </w:style>
  <w:style w:type="character" w:customStyle="1" w:styleId="Heading2Char">
    <w:name w:val="Heading 2 Char"/>
    <w:qFormat/>
    <w:locked/>
    <w:rPr>
      <w:rFonts w:ascii="Arial" w:eastAsia="黑体" w:hAnsi="Arial" w:cs="Arial" w:hint="default"/>
      <w:b/>
      <w:kern w:val="2"/>
      <w:sz w:val="32"/>
      <w:lang w:val="en-US" w:eastAsia="zh-CN"/>
    </w:rPr>
  </w:style>
  <w:style w:type="character" w:customStyle="1" w:styleId="Char32">
    <w:name w:val="页脚 Char3"/>
    <w:qFormat/>
    <w:locked/>
    <w:rPr>
      <w:rFonts w:ascii="Times New Roman" w:hAnsi="Times New Roman" w:cs="Times New Roman" w:hint="default"/>
      <w:sz w:val="18"/>
      <w:szCs w:val="18"/>
    </w:rPr>
  </w:style>
  <w:style w:type="character" w:customStyle="1" w:styleId="new">
    <w:name w:val="new"/>
    <w:basedOn w:val="a0"/>
    <w:qFormat/>
    <w:rPr>
      <w:color w:val="999999"/>
    </w:rPr>
  </w:style>
  <w:style w:type="character" w:customStyle="1" w:styleId="bid">
    <w:name w:val="bid"/>
    <w:qFormat/>
    <w:rPr>
      <w:b/>
      <w:sz w:val="18"/>
      <w:szCs w:val="18"/>
      <w:bdr w:val="single" w:sz="6" w:space="0" w:color="FF9900"/>
      <w:shd w:val="clear" w:color="auto" w:fill="FFE7C1"/>
    </w:rPr>
  </w:style>
  <w:style w:type="character" w:customStyle="1" w:styleId="214">
    <w:name w:val="正文文本缩进 2字符1"/>
    <w:qFormat/>
    <w:rPr>
      <w:rFonts w:ascii="Times New Roman" w:eastAsia="宋体" w:hAnsi="Times New Roman" w:cs="Times New Roman" w:hint="default"/>
      <w:sz w:val="21"/>
    </w:rPr>
  </w:style>
  <w:style w:type="character" w:customStyle="1" w:styleId="Char33">
    <w:name w:val="批注文字 Char3"/>
    <w:qFormat/>
    <w:locked/>
    <w:rPr>
      <w:kern w:val="2"/>
      <w:sz w:val="21"/>
      <w:szCs w:val="24"/>
    </w:rPr>
  </w:style>
  <w:style w:type="character" w:customStyle="1" w:styleId="Heading6Char">
    <w:name w:val="Heading 6 Char"/>
    <w:qFormat/>
    <w:locked/>
    <w:rPr>
      <w:rFonts w:ascii="Arial" w:eastAsia="黑体" w:hAnsi="Arial" w:cs="Arial" w:hint="default"/>
      <w:b/>
      <w:sz w:val="24"/>
      <w:lang w:val="en-US" w:eastAsia="zh-CN"/>
    </w:rPr>
  </w:style>
  <w:style w:type="character" w:customStyle="1" w:styleId="TitleChar">
    <w:name w:val="Title Char"/>
    <w:qFormat/>
    <w:locked/>
    <w:rPr>
      <w:rFonts w:ascii="Arial" w:eastAsia="宋体" w:hAnsi="Arial" w:cs="Arial" w:hint="default"/>
      <w:b/>
      <w:spacing w:val="10"/>
      <w:sz w:val="32"/>
    </w:rPr>
  </w:style>
  <w:style w:type="character" w:customStyle="1" w:styleId="Char20">
    <w:name w:val="批注主题 Char2"/>
    <w:qFormat/>
    <w:locked/>
    <w:rPr>
      <w:b/>
      <w:bCs/>
      <w:szCs w:val="24"/>
    </w:rPr>
  </w:style>
  <w:style w:type="character" w:customStyle="1" w:styleId="CharChar11">
    <w:name w:val="Char Char1"/>
    <w:qFormat/>
    <w:rPr>
      <w:rFonts w:ascii="宋体" w:eastAsia="宋体" w:hAnsi="Courier New" w:cs="Courier New" w:hint="eastAsia"/>
      <w:kern w:val="2"/>
      <w:sz w:val="21"/>
      <w:szCs w:val="21"/>
      <w:lang w:val="en-US" w:eastAsia="zh-CN" w:bidi="ar-SA"/>
    </w:rPr>
  </w:style>
  <w:style w:type="character" w:customStyle="1" w:styleId="Char16">
    <w:name w:val="正文文本缩进 Char1"/>
    <w:qFormat/>
    <w:locked/>
    <w:rPr>
      <w:szCs w:val="24"/>
    </w:rPr>
  </w:style>
  <w:style w:type="character" w:customStyle="1" w:styleId="Char17">
    <w:name w:val="页眉 Char1"/>
    <w:uiPriority w:val="99"/>
    <w:qFormat/>
    <w:rPr>
      <w:rFonts w:ascii="Times New Roman" w:eastAsia="宋体" w:hAnsi="Times New Roman" w:cs="Times New Roman" w:hint="default"/>
      <w:sz w:val="18"/>
      <w:szCs w:val="18"/>
    </w:rPr>
  </w:style>
  <w:style w:type="character" w:customStyle="1" w:styleId="BodyText2Char">
    <w:name w:val="Body Text 2 Char"/>
    <w:qFormat/>
    <w:locked/>
    <w:rPr>
      <w:rFonts w:ascii="宋体" w:eastAsia="宋体" w:hAnsi="宋体" w:hint="eastAsia"/>
      <w:color w:val="000000"/>
      <w:sz w:val="18"/>
      <w:lang w:val="en-US" w:eastAsia="zh-CN"/>
    </w:rPr>
  </w:style>
  <w:style w:type="character" w:customStyle="1" w:styleId="1ff1">
    <w:name w:val="标题 字符1"/>
    <w:uiPriority w:val="10"/>
    <w:qFormat/>
    <w:locked/>
    <w:rPr>
      <w:rFonts w:ascii="Arial" w:eastAsia="宋体" w:hAnsi="Arial" w:cs="Times New Roman"/>
      <w:b/>
      <w:kern w:val="0"/>
      <w:sz w:val="32"/>
      <w:szCs w:val="20"/>
    </w:rPr>
  </w:style>
  <w:style w:type="character" w:customStyle="1" w:styleId="313">
    <w:name w:val="正文文本缩进 3字符1"/>
    <w:qFormat/>
    <w:rPr>
      <w:rFonts w:ascii="Times New Roman" w:eastAsia="宋体" w:hAnsi="Times New Roman" w:cs="Times New Roman" w:hint="default"/>
      <w:sz w:val="16"/>
      <w:szCs w:val="16"/>
    </w:rPr>
  </w:style>
  <w:style w:type="character" w:customStyle="1" w:styleId="2Char1">
    <w:name w:val="正文首行缩进 2 Char1"/>
    <w:semiHidden/>
    <w:qFormat/>
    <w:locked/>
    <w:rPr>
      <w:kern w:val="2"/>
      <w:sz w:val="28"/>
      <w:szCs w:val="24"/>
    </w:rPr>
  </w:style>
  <w:style w:type="character" w:customStyle="1" w:styleId="Heading4Char">
    <w:name w:val="Heading 4 Char"/>
    <w:qFormat/>
    <w:locked/>
    <w:rPr>
      <w:rFonts w:ascii="Arial" w:eastAsia="宋体" w:hAnsi="Arial" w:cs="Arial" w:hint="default"/>
      <w:b/>
      <w:kern w:val="2"/>
      <w:sz w:val="21"/>
      <w:lang w:val="en-US" w:eastAsia="zh-CN"/>
    </w:rPr>
  </w:style>
  <w:style w:type="character" w:customStyle="1" w:styleId="Char34">
    <w:name w:val="文档结构图 Char3"/>
    <w:uiPriority w:val="99"/>
    <w:semiHidden/>
    <w:qFormat/>
    <w:rPr>
      <w:rFonts w:ascii="宋体" w:eastAsia="宋体" w:hAnsi="Times New Roman" w:cs="Times New Roman" w:hint="eastAsia"/>
      <w:sz w:val="18"/>
      <w:szCs w:val="18"/>
    </w:rPr>
  </w:style>
  <w:style w:type="character" w:customStyle="1" w:styleId="Char35">
    <w:name w:val="信息标题 Char3"/>
    <w:qFormat/>
    <w:locked/>
    <w:rPr>
      <w:rFonts w:ascii="Cambria" w:hAnsi="Cambria" w:hint="default"/>
      <w:sz w:val="24"/>
      <w:szCs w:val="24"/>
      <w:shd w:val="pct20" w:color="auto" w:fill="auto"/>
    </w:rPr>
  </w:style>
  <w:style w:type="character" w:customStyle="1" w:styleId="3Char3">
    <w:name w:val="正文文本缩进 3 Char3"/>
    <w:semiHidden/>
    <w:qFormat/>
    <w:locked/>
    <w:rPr>
      <w:rFonts w:ascii="Calibri" w:hAnsi="Calibri" w:cs="Calibri" w:hint="default"/>
      <w:sz w:val="16"/>
      <w:szCs w:val="16"/>
    </w:rPr>
  </w:style>
  <w:style w:type="character" w:customStyle="1" w:styleId="Char18">
    <w:name w:val="页脚 Char1"/>
    <w:uiPriority w:val="99"/>
    <w:qFormat/>
    <w:rPr>
      <w:rFonts w:ascii="Times New Roman" w:eastAsia="宋体" w:hAnsi="Times New Roman" w:cs="Times New Roman" w:hint="default"/>
      <w:sz w:val="18"/>
      <w:szCs w:val="18"/>
    </w:rPr>
  </w:style>
  <w:style w:type="character" w:customStyle="1" w:styleId="Char19">
    <w:name w:val="文档结构图 Char1"/>
    <w:uiPriority w:val="99"/>
    <w:qFormat/>
    <w:rPr>
      <w:rFonts w:ascii="宋体" w:eastAsia="宋体" w:hAnsi="宋体" w:hint="eastAsia"/>
      <w:kern w:val="2"/>
      <w:sz w:val="18"/>
      <w:szCs w:val="18"/>
    </w:rPr>
  </w:style>
  <w:style w:type="character" w:customStyle="1" w:styleId="Char1a">
    <w:name w:val="批注框文本 Char1"/>
    <w:uiPriority w:val="99"/>
    <w:qFormat/>
    <w:rPr>
      <w:kern w:val="2"/>
      <w:sz w:val="18"/>
      <w:szCs w:val="18"/>
    </w:rPr>
  </w:style>
  <w:style w:type="character" w:customStyle="1" w:styleId="CharChar16">
    <w:name w:val="Char Char16"/>
    <w:qFormat/>
    <w:rPr>
      <w:rFonts w:ascii="宋体" w:eastAsia="宋体" w:hAnsi="宋体" w:hint="eastAsia"/>
      <w:b/>
      <w:bCs/>
      <w:kern w:val="2"/>
      <w:sz w:val="32"/>
      <w:szCs w:val="32"/>
      <w:lang w:val="en-US" w:eastAsia="zh-CN" w:bidi="ar-SA"/>
    </w:rPr>
  </w:style>
  <w:style w:type="character" w:customStyle="1" w:styleId="affff6">
    <w:name w:val="正文缩进 字符"/>
    <w:qFormat/>
    <w:rPr>
      <w:rFonts w:ascii="宋体" w:eastAsia="宋体" w:hAnsi="宋体" w:hint="eastAsia"/>
      <w:kern w:val="2"/>
      <w:sz w:val="21"/>
      <w:szCs w:val="24"/>
      <w:lang w:val="en-US" w:eastAsia="zh-CN" w:bidi="ar-SA"/>
    </w:rPr>
  </w:style>
  <w:style w:type="character" w:customStyle="1" w:styleId="Char21">
    <w:name w:val="称呼 Char2"/>
    <w:uiPriority w:val="99"/>
    <w:semiHidden/>
    <w:qFormat/>
    <w:rPr>
      <w:rFonts w:ascii="Times New Roman" w:eastAsia="宋体" w:hAnsi="Times New Roman" w:cs="Times New Roman" w:hint="default"/>
      <w:szCs w:val="24"/>
    </w:rPr>
  </w:style>
  <w:style w:type="character" w:customStyle="1" w:styleId="Char22">
    <w:name w:val="正文首行缩进 Char2"/>
    <w:uiPriority w:val="99"/>
    <w:semiHidden/>
    <w:qFormat/>
  </w:style>
  <w:style w:type="character" w:customStyle="1" w:styleId="Char1b">
    <w:name w:val="正文缩进 Char1"/>
    <w:qFormat/>
    <w:rPr>
      <w:rFonts w:ascii="宋体" w:eastAsia="宋体" w:hAnsi="宋体" w:hint="eastAsia"/>
      <w:kern w:val="2"/>
      <w:sz w:val="21"/>
      <w:szCs w:val="24"/>
      <w:lang w:val="en-US" w:eastAsia="zh-CN" w:bidi="ar-SA"/>
    </w:rPr>
  </w:style>
  <w:style w:type="character" w:customStyle="1" w:styleId="affff7">
    <w:name w:val="文档结构图字符"/>
    <w:qFormat/>
    <w:rPr>
      <w:rFonts w:ascii="宋体" w:eastAsia="宋体" w:hAnsi="Times New Roman" w:cs="Times New Roman" w:hint="eastAsia"/>
    </w:rPr>
  </w:style>
  <w:style w:type="character" w:customStyle="1" w:styleId="so-ask-best">
    <w:name w:val="so-ask-best"/>
    <w:qFormat/>
  </w:style>
  <w:style w:type="character" w:customStyle="1" w:styleId="Char23">
    <w:name w:val="签名 Char2"/>
    <w:uiPriority w:val="99"/>
    <w:semiHidden/>
    <w:qFormat/>
    <w:rPr>
      <w:rFonts w:ascii="Times New Roman" w:eastAsia="宋体" w:hAnsi="Times New Roman" w:cs="Times New Roman" w:hint="default"/>
      <w:szCs w:val="24"/>
    </w:rPr>
  </w:style>
  <w:style w:type="character" w:customStyle="1" w:styleId="tpccontent1">
    <w:name w:val="tpc_content1"/>
    <w:qFormat/>
    <w:rPr>
      <w:sz w:val="20"/>
      <w:szCs w:val="20"/>
    </w:rPr>
  </w:style>
  <w:style w:type="character" w:customStyle="1" w:styleId="LMB06">
    <w:name w:val="LMB06.王羽翔"/>
    <w:semiHidden/>
    <w:qFormat/>
    <w:rPr>
      <w:rFonts w:ascii="Arial" w:eastAsia="宋体" w:hAnsi="Arial" w:cs="Arial" w:hint="default"/>
      <w:color w:val="auto"/>
      <w:sz w:val="18"/>
      <w:szCs w:val="20"/>
    </w:rPr>
  </w:style>
  <w:style w:type="character" w:customStyle="1" w:styleId="CharChar171">
    <w:name w:val="Char Char171"/>
    <w:qFormat/>
    <w:rPr>
      <w:rFonts w:ascii="Cambria" w:eastAsia="宋体" w:hAnsi="Cambria" w:cs="Times New Roman" w:hint="default"/>
      <w:b/>
      <w:bCs/>
      <w:kern w:val="2"/>
      <w:sz w:val="32"/>
      <w:szCs w:val="32"/>
    </w:rPr>
  </w:style>
  <w:style w:type="character" w:customStyle="1" w:styleId="1111">
    <w:name w:val="书籍标题111"/>
    <w:qFormat/>
    <w:rPr>
      <w:b/>
      <w:bCs/>
      <w:smallCaps/>
      <w:spacing w:val="5"/>
    </w:rPr>
  </w:style>
  <w:style w:type="character" w:customStyle="1" w:styleId="EndnoteTextChar">
    <w:name w:val="Endnote Text Char"/>
    <w:uiPriority w:val="99"/>
    <w:semiHidden/>
    <w:qFormat/>
    <w:locked/>
    <w:rPr>
      <w:rFonts w:ascii="Times New Roman" w:hAnsi="Times New Roman" w:cs="Times New Roman" w:hint="default"/>
      <w:sz w:val="24"/>
      <w:szCs w:val="24"/>
    </w:rPr>
  </w:style>
  <w:style w:type="character" w:customStyle="1" w:styleId="NormalIndentChar">
    <w:name w:val="Normal Indent Char"/>
    <w:qFormat/>
    <w:locked/>
    <w:rPr>
      <w:rFonts w:ascii="Courier New" w:eastAsia="宋体" w:hAnsi="Courier New" w:cs="Courier New" w:hint="default"/>
      <w:kern w:val="2"/>
      <w:sz w:val="21"/>
      <w:lang w:val="en-US" w:eastAsia="zh-CN"/>
    </w:rPr>
  </w:style>
  <w:style w:type="character" w:customStyle="1" w:styleId="Char1c">
    <w:name w:val="批注主题 Char1"/>
    <w:qFormat/>
    <w:rPr>
      <w:b/>
      <w:bCs/>
      <w:kern w:val="2"/>
      <w:sz w:val="21"/>
      <w:szCs w:val="22"/>
    </w:rPr>
  </w:style>
  <w:style w:type="character" w:customStyle="1" w:styleId="Parahead">
    <w:name w:val="Para head"/>
    <w:qFormat/>
    <w:rPr>
      <w:rFonts w:ascii="Arial" w:eastAsia="Times New Roman" w:hAnsi="Arial" w:cs="Arial" w:hint="default"/>
      <w:sz w:val="20"/>
    </w:rPr>
  </w:style>
  <w:style w:type="character" w:customStyle="1" w:styleId="Definition">
    <w:name w:val="Definition"/>
    <w:qFormat/>
    <w:rPr>
      <w:i/>
    </w:rPr>
  </w:style>
  <w:style w:type="character" w:customStyle="1" w:styleId="2CharChar">
    <w:name w:val="样式2 Char Char"/>
    <w:qFormat/>
    <w:rPr>
      <w:rFonts w:ascii="宋体" w:eastAsia="宋体" w:hAnsi="宋体" w:cs="宋体" w:hint="eastAsia"/>
      <w:b/>
      <w:kern w:val="2"/>
      <w:sz w:val="21"/>
      <w:szCs w:val="24"/>
      <w:lang w:val="en-US" w:eastAsia="zh-CN"/>
    </w:rPr>
  </w:style>
  <w:style w:type="character" w:customStyle="1" w:styleId="Char1d">
    <w:name w:val="纯文本 Char1"/>
    <w:qFormat/>
    <w:locked/>
    <w:rPr>
      <w:rFonts w:ascii="宋体" w:eastAsia="宋体" w:hAnsi="Courier New" w:hint="eastAsia"/>
    </w:rPr>
  </w:style>
  <w:style w:type="character" w:customStyle="1" w:styleId="Char1e">
    <w:name w:val="信息标题 Char1"/>
    <w:qFormat/>
    <w:locked/>
    <w:rPr>
      <w:rFonts w:ascii="Cambria" w:hAnsi="Cambria" w:hint="default"/>
      <w:sz w:val="24"/>
      <w:szCs w:val="24"/>
      <w:shd w:val="pct20" w:color="auto" w:fill="auto"/>
    </w:rPr>
  </w:style>
  <w:style w:type="character" w:customStyle="1" w:styleId="2Char10">
    <w:name w:val="标题 2 Char1"/>
    <w:qFormat/>
    <w:rPr>
      <w:rFonts w:ascii="Arial" w:eastAsia="黑体" w:hAnsi="Arial" w:cs="Arial" w:hint="default"/>
      <w:b/>
      <w:bCs/>
      <w:kern w:val="2"/>
      <w:sz w:val="32"/>
      <w:szCs w:val="32"/>
      <w:lang w:val="en-US" w:eastAsia="zh-CN" w:bidi="ar-SA"/>
    </w:rPr>
  </w:style>
  <w:style w:type="character" w:customStyle="1" w:styleId="Char36">
    <w:name w:val="正文文本 Char3"/>
    <w:semiHidden/>
    <w:qFormat/>
    <w:locked/>
    <w:rPr>
      <w:rFonts w:ascii="Calibri" w:hAnsi="Calibri" w:cs="Calibri" w:hint="default"/>
      <w:szCs w:val="24"/>
    </w:rPr>
  </w:style>
  <w:style w:type="character" w:customStyle="1" w:styleId="CharChar5">
    <w:name w:val="Char Char5"/>
    <w:qFormat/>
    <w:rPr>
      <w:rFonts w:ascii="宋体" w:eastAsia="宋体" w:hAnsi="宋体" w:hint="eastAsia"/>
      <w:b/>
      <w:kern w:val="44"/>
      <w:sz w:val="44"/>
      <w:lang w:val="en-US" w:eastAsia="zh-CN" w:bidi="ar-SA"/>
    </w:rPr>
  </w:style>
  <w:style w:type="character" w:customStyle="1" w:styleId="2-2Char">
    <w:name w:val="中等深浅网格 2 - 强调文字颜色 2 Char"/>
    <w:qFormat/>
    <w:rPr>
      <w:i/>
      <w:color w:val="000000"/>
      <w:sz w:val="21"/>
      <w:szCs w:val="22"/>
    </w:rPr>
  </w:style>
  <w:style w:type="character" w:customStyle="1" w:styleId="1112">
    <w:name w:val="明显强调111"/>
    <w:qFormat/>
    <w:rPr>
      <w:b/>
      <w:bCs/>
      <w:i/>
      <w:iCs/>
      <w:color w:val="4F81BD"/>
    </w:rPr>
  </w:style>
  <w:style w:type="character" w:customStyle="1" w:styleId="CharChar4">
    <w:name w:val="样式 Char Char"/>
    <w:qFormat/>
    <w:rPr>
      <w:rFonts w:ascii="宋体" w:eastAsia="宋体" w:hAnsi="宋体" w:cs="宋体" w:hint="eastAsia"/>
      <w:sz w:val="24"/>
      <w:szCs w:val="24"/>
      <w:lang w:val="en-US" w:eastAsia="zh-CN"/>
    </w:rPr>
  </w:style>
  <w:style w:type="character" w:customStyle="1" w:styleId="Heading3Char">
    <w:name w:val="Heading 3 Char"/>
    <w:qFormat/>
    <w:locked/>
    <w:rPr>
      <w:rFonts w:ascii="宋体" w:eastAsia="宋体" w:hAnsi="宋体" w:hint="eastAsia"/>
      <w:b/>
      <w:kern w:val="2"/>
      <w:sz w:val="24"/>
      <w:lang w:val="en-US" w:eastAsia="zh-CN"/>
    </w:rPr>
  </w:style>
  <w:style w:type="character" w:customStyle="1" w:styleId="CharChar100">
    <w:name w:val="Char Char10"/>
    <w:qFormat/>
    <w:rPr>
      <w:b/>
      <w:kern w:val="44"/>
      <w:sz w:val="44"/>
    </w:rPr>
  </w:style>
  <w:style w:type="character" w:customStyle="1" w:styleId="1Char1">
    <w:name w:val="标题 1 Char1"/>
    <w:qFormat/>
    <w:rPr>
      <w:rFonts w:ascii="Times New Roman" w:eastAsia="宋体" w:hAnsi="Times New Roman" w:cs="Times New Roman" w:hint="default"/>
      <w:b/>
      <w:kern w:val="44"/>
      <w:sz w:val="44"/>
      <w:szCs w:val="20"/>
    </w:rPr>
  </w:style>
  <w:style w:type="character" w:customStyle="1" w:styleId="38">
    <w:name w:val="标题 3 字符"/>
    <w:uiPriority w:val="9"/>
    <w:qFormat/>
    <w:rPr>
      <w:rFonts w:ascii="宋体" w:eastAsia="宋体" w:hAnsi="宋体" w:hint="eastAsia"/>
      <w:b/>
      <w:bCs/>
      <w:kern w:val="2"/>
      <w:sz w:val="32"/>
      <w:szCs w:val="32"/>
      <w:lang w:val="en-US" w:eastAsia="zh-CN" w:bidi="ar-SA"/>
    </w:rPr>
  </w:style>
  <w:style w:type="character" w:customStyle="1" w:styleId="311">
    <w:name w:val="正文文本缩进 3 字符1"/>
    <w:link w:val="32"/>
    <w:qFormat/>
    <w:locked/>
    <w:rPr>
      <w:sz w:val="16"/>
      <w:szCs w:val="16"/>
    </w:rPr>
  </w:style>
  <w:style w:type="character" w:customStyle="1" w:styleId="affff8">
    <w:name w:val="样式"/>
    <w:qFormat/>
    <w:rPr>
      <w:color w:val="800080"/>
      <w:u w:val="single"/>
    </w:rPr>
  </w:style>
  <w:style w:type="character" w:customStyle="1" w:styleId="117">
    <w:name w:val="书籍标题11"/>
    <w:qFormat/>
    <w:rPr>
      <w:b/>
      <w:smallCaps/>
      <w:spacing w:val="5"/>
    </w:rPr>
  </w:style>
  <w:style w:type="character" w:customStyle="1" w:styleId="2Char30">
    <w:name w:val="正文文本 2 Char3"/>
    <w:semiHidden/>
    <w:qFormat/>
    <w:locked/>
    <w:rPr>
      <w:rFonts w:ascii="宋体" w:eastAsia="宋体" w:hAnsi="宋体" w:hint="eastAsia"/>
      <w:color w:val="000000"/>
      <w:sz w:val="18"/>
      <w:szCs w:val="18"/>
    </w:rPr>
  </w:style>
  <w:style w:type="character" w:customStyle="1" w:styleId="Char37">
    <w:name w:val="纯文本 Char3"/>
    <w:semiHidden/>
    <w:qFormat/>
    <w:locked/>
    <w:rPr>
      <w:rFonts w:ascii="宋体" w:eastAsia="宋体" w:hAnsi="Courier New" w:hint="eastAsia"/>
    </w:rPr>
  </w:style>
  <w:style w:type="character" w:customStyle="1" w:styleId="Char38">
    <w:name w:val="引用 Char3"/>
    <w:qFormat/>
    <w:rPr>
      <w:rFonts w:ascii="Times New Roman" w:eastAsia="宋体" w:hAnsi="Times New Roman" w:cs="Times New Roman" w:hint="default"/>
      <w:i/>
      <w:iCs/>
      <w:color w:val="000000"/>
      <w:szCs w:val="24"/>
    </w:rPr>
  </w:style>
  <w:style w:type="character" w:customStyle="1" w:styleId="3Char11">
    <w:name w:val="正文文本 3 Char1"/>
    <w:qFormat/>
    <w:rPr>
      <w:kern w:val="2"/>
      <w:sz w:val="16"/>
      <w:szCs w:val="16"/>
    </w:rPr>
  </w:style>
  <w:style w:type="character" w:customStyle="1" w:styleId="13">
    <w:name w:val="正文文本 字符1"/>
    <w:link w:val="aa"/>
    <w:qFormat/>
    <w:locked/>
    <w:rPr>
      <w:rFonts w:ascii="楷体_GB2312" w:eastAsia="楷体_GB2312" w:hAnsi="Arial"/>
      <w:kern w:val="2"/>
      <w:sz w:val="28"/>
      <w:szCs w:val="28"/>
    </w:rPr>
  </w:style>
  <w:style w:type="character" w:customStyle="1" w:styleId="Char39">
    <w:name w:val="日期 Char3"/>
    <w:semiHidden/>
    <w:qFormat/>
    <w:locked/>
    <w:rPr>
      <w:rFonts w:ascii="Calibri" w:hAnsi="Calibri" w:cs="Calibri" w:hint="default"/>
      <w:szCs w:val="24"/>
    </w:rPr>
  </w:style>
  <w:style w:type="character" w:customStyle="1" w:styleId="CharChar23">
    <w:name w:val="Char Char23"/>
    <w:qFormat/>
    <w:locked/>
    <w:rPr>
      <w:rFonts w:ascii="宋体" w:eastAsia="宋体" w:hAnsi="宋体" w:hint="eastAsia"/>
      <w:kern w:val="2"/>
      <w:sz w:val="21"/>
      <w:szCs w:val="24"/>
      <w:lang w:val="en-US" w:eastAsia="zh-CN" w:bidi="ar-SA"/>
    </w:rPr>
  </w:style>
  <w:style w:type="character" w:customStyle="1" w:styleId="Char24">
    <w:name w:val="信息标题 Char2"/>
    <w:uiPriority w:val="99"/>
    <w:semiHidden/>
    <w:qFormat/>
    <w:rPr>
      <w:rFonts w:ascii="Cambria" w:eastAsia="宋体" w:hAnsi="Cambria" w:cs="Times New Roman" w:hint="default"/>
      <w:sz w:val="24"/>
      <w:szCs w:val="24"/>
      <w:shd w:val="pct20" w:color="auto" w:fill="auto"/>
    </w:rPr>
  </w:style>
  <w:style w:type="character" w:customStyle="1" w:styleId="f142">
    <w:name w:val="f142"/>
    <w:qFormat/>
    <w:rPr>
      <w:sz w:val="21"/>
      <w:szCs w:val="21"/>
    </w:rPr>
  </w:style>
  <w:style w:type="character" w:customStyle="1" w:styleId="Char3a">
    <w:name w:val="批注框文本 Char3"/>
    <w:qFormat/>
    <w:locked/>
    <w:rPr>
      <w:sz w:val="18"/>
      <w:szCs w:val="18"/>
    </w:rPr>
  </w:style>
  <w:style w:type="character" w:customStyle="1" w:styleId="CharChar18">
    <w:name w:val="Char Char18"/>
    <w:qFormat/>
    <w:rPr>
      <w:rFonts w:ascii="宋体" w:eastAsia="宋体" w:hAnsi="宋体" w:hint="eastAsia"/>
      <w:b/>
      <w:bCs/>
      <w:kern w:val="44"/>
      <w:sz w:val="44"/>
      <w:szCs w:val="44"/>
      <w:lang w:val="en-US" w:eastAsia="zh-CN" w:bidi="ar-SA"/>
    </w:rPr>
  </w:style>
  <w:style w:type="character" w:customStyle="1" w:styleId="CharChar6">
    <w:name w:val="Char Char"/>
    <w:qFormat/>
    <w:rPr>
      <w:rFonts w:ascii="宋体" w:eastAsia="宋体" w:hAnsi="宋体" w:hint="eastAsia"/>
      <w:bCs/>
      <w:kern w:val="2"/>
      <w:sz w:val="24"/>
      <w:lang w:val="en-US" w:eastAsia="zh-CN" w:bidi="ar-SA"/>
    </w:rPr>
  </w:style>
  <w:style w:type="character" w:customStyle="1" w:styleId="2f4">
    <w:name w:val="明显强调2"/>
    <w:qFormat/>
    <w:rPr>
      <w:b/>
      <w:bCs/>
      <w:i/>
      <w:iCs/>
      <w:color w:val="4F81BD"/>
    </w:rPr>
  </w:style>
  <w:style w:type="character" w:customStyle="1" w:styleId="CharChar9">
    <w:name w:val="Char Char9"/>
    <w:qFormat/>
    <w:rPr>
      <w:kern w:val="2"/>
      <w:sz w:val="21"/>
      <w:szCs w:val="22"/>
    </w:rPr>
  </w:style>
  <w:style w:type="character" w:customStyle="1" w:styleId="disabled">
    <w:name w:val="disabled"/>
    <w:qFormat/>
    <w:rPr>
      <w:color w:val="DDDDDD"/>
      <w:bdr w:val="single" w:sz="6" w:space="0" w:color="EEEEEE"/>
    </w:rPr>
  </w:style>
  <w:style w:type="character" w:customStyle="1" w:styleId="Char25">
    <w:name w:val="纯文本 Char2"/>
    <w:qFormat/>
    <w:locked/>
    <w:rPr>
      <w:rFonts w:ascii="宋体" w:eastAsia="宋体" w:hAnsi="Courier New" w:hint="eastAsia"/>
    </w:rPr>
  </w:style>
  <w:style w:type="character" w:customStyle="1" w:styleId="3Char30">
    <w:name w:val="正文文本 3 Char3"/>
    <w:semiHidden/>
    <w:qFormat/>
    <w:locked/>
    <w:rPr>
      <w:rFonts w:ascii="宋体" w:eastAsia="宋体" w:hAnsi="Calibri" w:hint="eastAsia"/>
      <w:sz w:val="24"/>
    </w:rPr>
  </w:style>
  <w:style w:type="character" w:customStyle="1" w:styleId="Char41">
    <w:name w:val="批注框文本 Char4"/>
    <w:qFormat/>
    <w:locked/>
    <w:rPr>
      <w:sz w:val="18"/>
      <w:szCs w:val="18"/>
    </w:rPr>
  </w:style>
  <w:style w:type="character" w:customStyle="1" w:styleId="Char26">
    <w:name w:val="副标题 Char2"/>
    <w:qFormat/>
    <w:locked/>
    <w:rPr>
      <w:rFonts w:ascii="Cambria" w:hAnsi="Cambria" w:hint="default"/>
      <w:b/>
      <w:bCs/>
      <w:kern w:val="28"/>
      <w:sz w:val="32"/>
      <w:szCs w:val="32"/>
    </w:rPr>
  </w:style>
  <w:style w:type="character" w:customStyle="1" w:styleId="WebCharChar">
    <w:name w:val="普通 (Web) Char Char"/>
    <w:qFormat/>
    <w:rPr>
      <w:rFonts w:ascii="宋体" w:eastAsia="宋体" w:hAnsi="宋体" w:cs="宋体" w:hint="eastAsia"/>
      <w:sz w:val="24"/>
      <w:szCs w:val="24"/>
      <w:lang w:val="en-US" w:eastAsia="zh-CN"/>
    </w:rPr>
  </w:style>
  <w:style w:type="character" w:customStyle="1" w:styleId="houram">
    <w:name w:val="hour_am"/>
    <w:basedOn w:val="a0"/>
    <w:qFormat/>
  </w:style>
  <w:style w:type="character" w:customStyle="1" w:styleId="2f5">
    <w:name w:val="不明显参考2"/>
    <w:qFormat/>
    <w:rPr>
      <w:smallCaps/>
      <w:color w:val="C0504D"/>
      <w:u w:val="single"/>
    </w:rPr>
  </w:style>
  <w:style w:type="character" w:customStyle="1" w:styleId="Char1f">
    <w:name w:val="正文首行缩进 Char1"/>
    <w:qFormat/>
    <w:locked/>
    <w:rPr>
      <w:szCs w:val="24"/>
    </w:rPr>
  </w:style>
  <w:style w:type="character" w:customStyle="1" w:styleId="1ff2">
    <w:name w:val="网格型浅色1"/>
    <w:qFormat/>
    <w:rPr>
      <w:b/>
      <w:smallCaps/>
      <w:color w:val="C0504D"/>
      <w:spacing w:val="5"/>
      <w:u w:val="single"/>
    </w:rPr>
  </w:style>
  <w:style w:type="character" w:customStyle="1" w:styleId="unnamed21">
    <w:name w:val="unnamed21"/>
    <w:qFormat/>
  </w:style>
  <w:style w:type="character" w:customStyle="1" w:styleId="2Char20">
    <w:name w:val="正文文本 2 Char2"/>
    <w:qFormat/>
    <w:locked/>
    <w:rPr>
      <w:rFonts w:ascii="宋体" w:eastAsia="宋体" w:hAnsi="宋体" w:hint="eastAsia"/>
      <w:color w:val="000000"/>
      <w:sz w:val="18"/>
      <w:szCs w:val="18"/>
    </w:rPr>
  </w:style>
  <w:style w:type="character" w:customStyle="1" w:styleId="Char1f0">
    <w:name w:val="称呼 Char1"/>
    <w:qFormat/>
    <w:rPr>
      <w:rFonts w:ascii="Times New Roman" w:eastAsia="宋体" w:hAnsi="Times New Roman" w:cs="Times New Roman" w:hint="default"/>
      <w:kern w:val="2"/>
      <w:sz w:val="21"/>
      <w:szCs w:val="24"/>
    </w:rPr>
  </w:style>
  <w:style w:type="character" w:customStyle="1" w:styleId="Char9">
    <w:name w:val="样式 Char"/>
    <w:qFormat/>
    <w:rPr>
      <w:rFonts w:ascii="宋体" w:eastAsia="宋体" w:hAnsi="宋体" w:cs="宋体" w:hint="eastAsia"/>
      <w:sz w:val="24"/>
      <w:szCs w:val="24"/>
      <w:lang w:val="en-US" w:eastAsia="zh-CN"/>
    </w:rPr>
  </w:style>
  <w:style w:type="character" w:customStyle="1" w:styleId="CharChar12">
    <w:name w:val="Char Char12"/>
    <w:qFormat/>
    <w:locked/>
    <w:rPr>
      <w:rFonts w:ascii="宋体" w:eastAsia="宋体" w:hAnsi="宋体" w:hint="eastAsia"/>
      <w:kern w:val="2"/>
      <w:sz w:val="21"/>
      <w:szCs w:val="24"/>
      <w:lang w:bidi="ar-SA"/>
    </w:rPr>
  </w:style>
  <w:style w:type="character" w:customStyle="1" w:styleId="1Char2">
    <w:name w:val="标题 1 Char2"/>
    <w:uiPriority w:val="9"/>
    <w:qFormat/>
    <w:locked/>
    <w:rPr>
      <w:b/>
      <w:bCs/>
      <w:kern w:val="44"/>
      <w:sz w:val="44"/>
      <w:szCs w:val="44"/>
    </w:rPr>
  </w:style>
  <w:style w:type="character" w:customStyle="1" w:styleId="HTMLChar1">
    <w:name w:val="HTML 预设格式 Char1"/>
    <w:uiPriority w:val="99"/>
    <w:qFormat/>
    <w:rPr>
      <w:rFonts w:ascii="Courier New" w:eastAsia="宋体" w:hAnsi="Courier New" w:cs="Courier New" w:hint="default"/>
      <w:sz w:val="20"/>
      <w:szCs w:val="20"/>
    </w:rPr>
  </w:style>
  <w:style w:type="character" w:customStyle="1" w:styleId="Char1f1">
    <w:name w:val="标题 Char1"/>
    <w:uiPriority w:val="10"/>
    <w:qFormat/>
    <w:locked/>
    <w:rPr>
      <w:rFonts w:ascii="Arial" w:hAnsi="Arial" w:cs="Arial" w:hint="default"/>
      <w:b/>
      <w:sz w:val="32"/>
    </w:rPr>
  </w:style>
  <w:style w:type="character" w:customStyle="1" w:styleId="1ff3">
    <w:name w:val="正文文本缩进字符1"/>
    <w:qFormat/>
    <w:rPr>
      <w:rFonts w:ascii="Times New Roman" w:eastAsia="宋体" w:hAnsi="Times New Roman" w:cs="Times New Roman" w:hint="default"/>
      <w:sz w:val="21"/>
    </w:rPr>
  </w:style>
  <w:style w:type="character" w:customStyle="1" w:styleId="118">
    <w:name w:val="明显参考11"/>
    <w:qFormat/>
    <w:rPr>
      <w:b/>
      <w:bCs/>
      <w:smallCaps/>
      <w:color w:val="C0504D"/>
      <w:spacing w:val="5"/>
      <w:u w:val="single"/>
    </w:rPr>
  </w:style>
  <w:style w:type="character" w:customStyle="1" w:styleId="Char27">
    <w:name w:val="批注文字 Char2"/>
    <w:qFormat/>
    <w:locked/>
    <w:rPr>
      <w:rFonts w:ascii="Times New Roman" w:eastAsia="宋体" w:hAnsi="Times New Roman" w:cs="Times New Roman" w:hint="default"/>
      <w:szCs w:val="24"/>
    </w:rPr>
  </w:style>
  <w:style w:type="character" w:customStyle="1" w:styleId="2f6">
    <w:name w:val="明显参考2"/>
    <w:qFormat/>
    <w:rPr>
      <w:b/>
      <w:bCs/>
      <w:smallCaps/>
      <w:color w:val="C0504D"/>
      <w:spacing w:val="5"/>
      <w:u w:val="single"/>
    </w:rPr>
  </w:style>
  <w:style w:type="character" w:customStyle="1" w:styleId="Char42">
    <w:name w:val="页眉 Char4"/>
    <w:uiPriority w:val="99"/>
    <w:semiHidden/>
    <w:qFormat/>
    <w:locked/>
    <w:rPr>
      <w:sz w:val="18"/>
      <w:szCs w:val="18"/>
    </w:rPr>
  </w:style>
  <w:style w:type="character" w:customStyle="1" w:styleId="3Char2">
    <w:name w:val="标题 3 Char2"/>
    <w:uiPriority w:val="9"/>
    <w:qFormat/>
    <w:locked/>
    <w:rPr>
      <w:b/>
      <w:bCs/>
      <w:kern w:val="2"/>
      <w:sz w:val="32"/>
      <w:szCs w:val="32"/>
    </w:rPr>
  </w:style>
  <w:style w:type="character" w:customStyle="1" w:styleId="3Char12">
    <w:name w:val="标题 3 Char1"/>
    <w:qFormat/>
    <w:rPr>
      <w:rFonts w:ascii="Times New Roman" w:eastAsia="宋体" w:hAnsi="Times New Roman" w:cs="Times New Roman" w:hint="default"/>
      <w:b/>
      <w:kern w:val="2"/>
      <w:sz w:val="28"/>
    </w:rPr>
  </w:style>
  <w:style w:type="character" w:customStyle="1" w:styleId="Chara">
    <w:name w:val="正文（首行缩进两字） Char"/>
    <w:qFormat/>
    <w:rPr>
      <w:rFonts w:ascii="仿宋_GB2312" w:eastAsia="仿宋_GB2312" w:hAnsi="宋体" w:hint="eastAsia"/>
      <w:iCs/>
      <w:color w:val="000000"/>
      <w:kern w:val="2"/>
      <w:position w:val="-50"/>
      <w:sz w:val="28"/>
      <w:lang w:val="en-US" w:eastAsia="zh-CN" w:bidi="ar-SA"/>
    </w:rPr>
  </w:style>
  <w:style w:type="character" w:customStyle="1" w:styleId="Char28">
    <w:name w:val="明显引用 Char2"/>
    <w:qFormat/>
    <w:locked/>
    <w:rPr>
      <w:b/>
      <w:bCs/>
      <w:i/>
      <w:iCs/>
      <w:color w:val="4F81BD"/>
    </w:rPr>
  </w:style>
  <w:style w:type="character" w:customStyle="1" w:styleId="Char29">
    <w:name w:val="正文文本缩进 Char2"/>
    <w:uiPriority w:val="99"/>
    <w:semiHidden/>
    <w:qFormat/>
    <w:rPr>
      <w:rFonts w:ascii="Times New Roman" w:eastAsia="宋体" w:hAnsi="Times New Roman" w:cs="Times New Roman" w:hint="default"/>
      <w:szCs w:val="24"/>
    </w:rPr>
  </w:style>
  <w:style w:type="character" w:customStyle="1" w:styleId="4Char1">
    <w:name w:val="标题 4 Char1"/>
    <w:qFormat/>
    <w:rPr>
      <w:rFonts w:ascii="Arial" w:eastAsia="宋体" w:hAnsi="Arial" w:cs="Arial" w:hint="default"/>
      <w:b/>
      <w:kern w:val="2"/>
      <w:sz w:val="21"/>
      <w:szCs w:val="28"/>
      <w:lang w:val="en-US" w:eastAsia="zh-CN"/>
    </w:rPr>
  </w:style>
  <w:style w:type="character" w:customStyle="1" w:styleId="Char1f2">
    <w:name w:val="尾注文本 Char1"/>
    <w:uiPriority w:val="99"/>
    <w:semiHidden/>
    <w:qFormat/>
    <w:locked/>
    <w:rPr>
      <w:rFonts w:ascii="Calibri" w:hAnsi="Calibri" w:cs="Calibri" w:hint="default"/>
      <w:szCs w:val="24"/>
    </w:rPr>
  </w:style>
  <w:style w:type="character" w:customStyle="1" w:styleId="CharChar172">
    <w:name w:val="Char Char172"/>
    <w:qFormat/>
    <w:rPr>
      <w:rFonts w:ascii="Cambria" w:eastAsia="宋体" w:hAnsi="Cambria" w:cs="Times New Roman" w:hint="default"/>
      <w:b/>
      <w:bCs/>
      <w:kern w:val="2"/>
      <w:sz w:val="32"/>
      <w:szCs w:val="32"/>
    </w:rPr>
  </w:style>
  <w:style w:type="character" w:customStyle="1" w:styleId="Char2a">
    <w:name w:val="日期 Char2"/>
    <w:qFormat/>
    <w:locked/>
    <w:rPr>
      <w:szCs w:val="24"/>
    </w:rPr>
  </w:style>
  <w:style w:type="character" w:customStyle="1" w:styleId="Char2b">
    <w:name w:val="页脚 Char2"/>
    <w:uiPriority w:val="99"/>
    <w:semiHidden/>
    <w:qFormat/>
    <w:locked/>
    <w:rPr>
      <w:rFonts w:ascii="Times New Roman" w:eastAsia="宋体" w:hAnsi="Times New Roman" w:cs="Times New Roman" w:hint="default"/>
      <w:kern w:val="0"/>
      <w:sz w:val="18"/>
      <w:szCs w:val="18"/>
    </w:rPr>
  </w:style>
  <w:style w:type="character" w:customStyle="1" w:styleId="CharChar13">
    <w:name w:val="Char Char13"/>
    <w:qFormat/>
    <w:rPr>
      <w:rFonts w:ascii="Cambria" w:eastAsia="宋体" w:hAnsi="Cambria" w:cs="Times New Roman" w:hint="default"/>
      <w:b/>
      <w:kern w:val="2"/>
      <w:sz w:val="24"/>
      <w:szCs w:val="24"/>
    </w:rPr>
  </w:style>
  <w:style w:type="character" w:customStyle="1" w:styleId="font01">
    <w:name w:val="font01"/>
    <w:qFormat/>
    <w:rPr>
      <w:rFonts w:ascii="仿宋" w:eastAsia="仿宋" w:hAnsi="仿宋" w:cs="仿宋" w:hint="eastAsia"/>
      <w:color w:val="000000"/>
      <w:sz w:val="20"/>
      <w:szCs w:val="20"/>
      <w:u w:val="none"/>
    </w:rPr>
  </w:style>
  <w:style w:type="character" w:customStyle="1" w:styleId="FooterChar">
    <w:name w:val="Footer Char"/>
    <w:qFormat/>
    <w:locked/>
    <w:rPr>
      <w:rFonts w:ascii="Courier New" w:eastAsia="宋体" w:hAnsi="Courier New" w:cs="Courier New" w:hint="default"/>
      <w:kern w:val="2"/>
      <w:sz w:val="18"/>
      <w:lang w:val="en-US" w:eastAsia="zh-CN"/>
    </w:rPr>
  </w:style>
  <w:style w:type="character" w:customStyle="1" w:styleId="CharChar91">
    <w:name w:val="Char Char91"/>
    <w:qFormat/>
    <w:rPr>
      <w:rFonts w:ascii="Arial" w:eastAsia="黑体" w:hAnsi="Arial" w:cs="Arial" w:hint="default"/>
      <w:b/>
      <w:kern w:val="2"/>
      <w:sz w:val="32"/>
    </w:rPr>
  </w:style>
  <w:style w:type="character" w:customStyle="1" w:styleId="EndnoteTextChar1">
    <w:name w:val="Endnote Text Char1"/>
    <w:uiPriority w:val="99"/>
    <w:semiHidden/>
    <w:qFormat/>
    <w:rPr>
      <w:rFonts w:ascii="Times New Roman" w:hAnsi="Times New Roman" w:cs="Times New Roman" w:hint="default"/>
      <w:szCs w:val="24"/>
    </w:rPr>
  </w:style>
  <w:style w:type="character" w:customStyle="1" w:styleId="HTMLChar2">
    <w:name w:val="HTML 预设格式 Char2"/>
    <w:uiPriority w:val="99"/>
    <w:semiHidden/>
    <w:qFormat/>
    <w:locked/>
    <w:rPr>
      <w:rFonts w:ascii="Arial" w:hAnsi="Arial" w:cs="Arial" w:hint="default"/>
      <w:sz w:val="24"/>
      <w:szCs w:val="24"/>
    </w:rPr>
  </w:style>
  <w:style w:type="character" w:customStyle="1" w:styleId="Heading5Char">
    <w:name w:val="Heading 5 Char"/>
    <w:qFormat/>
    <w:locked/>
    <w:rPr>
      <w:rFonts w:ascii="宋体" w:eastAsia="宋体" w:hAnsi="宋体" w:hint="eastAsia"/>
      <w:b/>
      <w:kern w:val="2"/>
      <w:sz w:val="28"/>
      <w:lang w:val="en-US" w:eastAsia="zh-CN"/>
    </w:rPr>
  </w:style>
  <w:style w:type="character" w:customStyle="1" w:styleId="Char3b">
    <w:name w:val="明显引用 Char3"/>
    <w:qFormat/>
    <w:locked/>
    <w:rPr>
      <w:rFonts w:ascii="Calibri" w:hAnsi="Calibri" w:cs="Calibri" w:hint="default"/>
      <w:b/>
      <w:bCs/>
      <w:i/>
      <w:iCs/>
      <w:color w:val="4F81BD"/>
    </w:rPr>
  </w:style>
  <w:style w:type="character" w:customStyle="1" w:styleId="2Char11">
    <w:name w:val="正文文本 2 Char1"/>
    <w:qFormat/>
    <w:locked/>
    <w:rPr>
      <w:rFonts w:ascii="宋体" w:eastAsia="宋体" w:hAnsi="宋体" w:hint="eastAsia"/>
      <w:color w:val="000000"/>
      <w:sz w:val="18"/>
      <w:szCs w:val="18"/>
    </w:rPr>
  </w:style>
  <w:style w:type="character" w:customStyle="1" w:styleId="11Char">
    <w:name w:val="标题 1.1 Char"/>
    <w:qFormat/>
    <w:rPr>
      <w:rFonts w:ascii="Arial" w:eastAsia="黑体" w:hAnsi="Arial" w:cs="Arial" w:hint="default"/>
      <w:b/>
      <w:bCs/>
      <w:kern w:val="2"/>
      <w:sz w:val="32"/>
      <w:szCs w:val="32"/>
      <w:lang w:val="en-US" w:eastAsia="zh-CN" w:bidi="ar-SA"/>
    </w:rPr>
  </w:style>
  <w:style w:type="character" w:customStyle="1" w:styleId="Char2c">
    <w:name w:val="页眉 Char2"/>
    <w:semiHidden/>
    <w:qFormat/>
    <w:locked/>
    <w:rPr>
      <w:rFonts w:ascii="Times New Roman" w:eastAsia="宋体" w:hAnsi="Times New Roman" w:cs="Times New Roman" w:hint="default"/>
      <w:kern w:val="0"/>
      <w:sz w:val="18"/>
      <w:szCs w:val="18"/>
    </w:rPr>
  </w:style>
  <w:style w:type="character" w:customStyle="1" w:styleId="CharCharChar">
    <w:name w:val="纯文本 Char Char Char"/>
    <w:uiPriority w:val="99"/>
    <w:qFormat/>
    <w:rPr>
      <w:rFonts w:ascii="宋体" w:eastAsia="宋体" w:hAnsi="Courier New" w:cs="Courier New" w:hint="eastAsia"/>
      <w:kern w:val="2"/>
      <w:sz w:val="21"/>
      <w:szCs w:val="21"/>
      <w:lang w:val="en-US" w:eastAsia="zh-CN" w:bidi="ar-SA"/>
    </w:rPr>
  </w:style>
  <w:style w:type="character" w:customStyle="1" w:styleId="textcontents">
    <w:name w:val="textcontents"/>
    <w:qFormat/>
    <w:rPr>
      <w:rFonts w:ascii="Times New Roman" w:hAnsi="Times New Roman" w:cs="Times New Roman" w:hint="default"/>
    </w:rPr>
  </w:style>
  <w:style w:type="character" w:customStyle="1" w:styleId="CharChar110">
    <w:name w:val="Char Char11"/>
    <w:qFormat/>
    <w:rPr>
      <w:rFonts w:ascii="宋体" w:eastAsia="宋体" w:hAnsi="Courier New" w:cs="Courier New" w:hint="eastAsia"/>
      <w:kern w:val="2"/>
      <w:sz w:val="21"/>
      <w:szCs w:val="21"/>
      <w:lang w:val="en-US" w:eastAsia="zh-CN" w:bidi="ar-SA"/>
    </w:rPr>
  </w:style>
  <w:style w:type="character" w:customStyle="1" w:styleId="Char43">
    <w:name w:val="文档结构图 Char4"/>
    <w:semiHidden/>
    <w:qFormat/>
    <w:locked/>
    <w:rPr>
      <w:rFonts w:ascii="Calibri" w:hAnsi="Calibri" w:cs="Calibri" w:hint="default"/>
      <w:szCs w:val="24"/>
      <w:shd w:val="clear" w:color="auto" w:fill="000080"/>
    </w:rPr>
  </w:style>
  <w:style w:type="character" w:customStyle="1" w:styleId="CharChar81">
    <w:name w:val="Char Char81"/>
    <w:qFormat/>
    <w:rPr>
      <w:b/>
      <w:kern w:val="2"/>
      <w:sz w:val="32"/>
    </w:rPr>
  </w:style>
  <w:style w:type="character" w:customStyle="1" w:styleId="CharChar24">
    <w:name w:val="Char Char24"/>
    <w:qFormat/>
    <w:locked/>
    <w:rPr>
      <w:rFonts w:ascii="宋体" w:eastAsia="宋体" w:hAnsi="宋体" w:hint="eastAsia"/>
      <w:szCs w:val="24"/>
      <w:lang w:bidi="ar-SA"/>
    </w:rPr>
  </w:style>
  <w:style w:type="character" w:customStyle="1" w:styleId="2Char12">
    <w:name w:val="正文文本缩进 2 Char1"/>
    <w:qFormat/>
    <w:rPr>
      <w:kern w:val="2"/>
      <w:sz w:val="21"/>
      <w:szCs w:val="24"/>
    </w:rPr>
  </w:style>
  <w:style w:type="character" w:customStyle="1" w:styleId="Char3c">
    <w:name w:val="批注主题 Char3"/>
    <w:qFormat/>
    <w:locked/>
    <w:rPr>
      <w:b/>
      <w:bCs/>
      <w:szCs w:val="24"/>
    </w:rPr>
  </w:style>
  <w:style w:type="character" w:customStyle="1" w:styleId="Char3d">
    <w:name w:val="副标题 Char3"/>
    <w:qFormat/>
    <w:locked/>
    <w:rPr>
      <w:rFonts w:ascii="Cambria" w:hAnsi="Cambria" w:hint="default"/>
      <w:b/>
      <w:bCs/>
      <w:kern w:val="28"/>
      <w:sz w:val="32"/>
      <w:szCs w:val="32"/>
    </w:rPr>
  </w:style>
  <w:style w:type="character" w:customStyle="1" w:styleId="bidbd">
    <w:name w:val="bidbd"/>
    <w:qFormat/>
    <w:rPr>
      <w:b/>
      <w:sz w:val="18"/>
      <w:szCs w:val="18"/>
      <w:bdr w:val="single" w:sz="6" w:space="0" w:color="009933"/>
      <w:shd w:val="clear" w:color="auto" w:fill="DDFFE8"/>
    </w:rPr>
  </w:style>
  <w:style w:type="character" w:customStyle="1" w:styleId="120">
    <w:name w:val="明显参考12"/>
    <w:qFormat/>
    <w:rPr>
      <w:b/>
      <w:bCs/>
      <w:smallCaps/>
      <w:color w:val="C0504D"/>
      <w:spacing w:val="5"/>
      <w:u w:val="single"/>
    </w:rPr>
  </w:style>
  <w:style w:type="character" w:customStyle="1" w:styleId="Char3e">
    <w:name w:val="正文文本缩进 Char3"/>
    <w:semiHidden/>
    <w:qFormat/>
    <w:locked/>
    <w:rPr>
      <w:kern w:val="2"/>
      <w:sz w:val="21"/>
      <w:szCs w:val="24"/>
    </w:rPr>
  </w:style>
  <w:style w:type="character" w:customStyle="1" w:styleId="2Char31">
    <w:name w:val="正文文本缩进 2 Char3"/>
    <w:semiHidden/>
    <w:qFormat/>
    <w:locked/>
    <w:rPr>
      <w:rFonts w:ascii="Calibri" w:hAnsi="Calibri" w:cs="Calibri" w:hint="default"/>
      <w:szCs w:val="24"/>
    </w:rPr>
  </w:style>
  <w:style w:type="character" w:customStyle="1" w:styleId="Heading7Char">
    <w:name w:val="Heading 7 Char"/>
    <w:qFormat/>
    <w:locked/>
    <w:rPr>
      <w:rFonts w:ascii="宋体" w:eastAsia="宋体" w:hAnsi="宋体" w:hint="eastAsia"/>
      <w:b/>
      <w:sz w:val="24"/>
      <w:lang w:val="en-US" w:eastAsia="zh-CN"/>
    </w:rPr>
  </w:style>
  <w:style w:type="character" w:customStyle="1" w:styleId="15">
    <w:name w:val="脚注文本 字符1"/>
    <w:link w:val="aff0"/>
    <w:uiPriority w:val="99"/>
    <w:qFormat/>
    <w:locked/>
    <w:rPr>
      <w:sz w:val="18"/>
      <w:szCs w:val="18"/>
    </w:rPr>
  </w:style>
  <w:style w:type="character" w:customStyle="1" w:styleId="Char1f3">
    <w:name w:val="日期 Char1"/>
    <w:uiPriority w:val="99"/>
    <w:qFormat/>
    <w:rPr>
      <w:kern w:val="2"/>
      <w:sz w:val="21"/>
      <w:szCs w:val="22"/>
    </w:rPr>
  </w:style>
  <w:style w:type="character" w:customStyle="1" w:styleId="1ff4">
    <w:name w:val="批注主题字符1"/>
    <w:qFormat/>
    <w:rPr>
      <w:rFonts w:ascii="Times New Roman" w:eastAsia="宋体" w:hAnsi="Times New Roman" w:cs="Times New Roman" w:hint="default"/>
      <w:b/>
      <w:sz w:val="21"/>
    </w:rPr>
  </w:style>
  <w:style w:type="character" w:customStyle="1" w:styleId="CharChar20">
    <w:name w:val="Char Char2"/>
    <w:qFormat/>
    <w:locked/>
    <w:rPr>
      <w:rFonts w:ascii="宋体" w:eastAsia="宋体" w:hAnsi="宋体" w:hint="eastAsia"/>
      <w:kern w:val="2"/>
      <w:sz w:val="21"/>
      <w:szCs w:val="24"/>
      <w:lang w:val="en-US" w:eastAsia="zh-CN" w:bidi="ar-SA"/>
    </w:rPr>
  </w:style>
  <w:style w:type="character" w:customStyle="1" w:styleId="510">
    <w:name w:val="无格式表格 51"/>
    <w:qFormat/>
    <w:rPr>
      <w:smallCaps/>
      <w:color w:val="C0504D"/>
      <w:u w:val="single"/>
    </w:rPr>
  </w:style>
  <w:style w:type="character" w:customStyle="1" w:styleId="2b">
    <w:name w:val="引用 字符2"/>
    <w:link w:val="afff7"/>
    <w:qFormat/>
    <w:locked/>
    <w:rPr>
      <w:i/>
      <w:iCs/>
      <w:color w:val="000000"/>
    </w:rPr>
  </w:style>
  <w:style w:type="character" w:customStyle="1" w:styleId="WebChar">
    <w:name w:val="普通(Web) Char"/>
    <w:qFormat/>
    <w:rPr>
      <w:rFonts w:ascii="宋体" w:eastAsia="宋体" w:hAnsi="宋体" w:cs="宋体" w:hint="eastAsia"/>
      <w:sz w:val="24"/>
      <w:szCs w:val="24"/>
      <w:lang w:val="en-US" w:eastAsia="zh-CN"/>
    </w:rPr>
  </w:style>
  <w:style w:type="character" w:customStyle="1" w:styleId="CharChar17">
    <w:name w:val="Char Char17"/>
    <w:qFormat/>
    <w:rPr>
      <w:rFonts w:ascii="Cambria" w:eastAsia="宋体" w:hAnsi="Cambria" w:cs="Times New Roman" w:hint="default"/>
      <w:b/>
      <w:bCs/>
      <w:kern w:val="2"/>
      <w:sz w:val="32"/>
      <w:szCs w:val="32"/>
    </w:rPr>
  </w:style>
  <w:style w:type="character" w:customStyle="1" w:styleId="1CharChar">
    <w:name w:val="样式1 Char Char"/>
    <w:qFormat/>
    <w:rPr>
      <w:rFonts w:ascii="宋体" w:eastAsia="宋体" w:hAnsi="宋体" w:cs="宋体" w:hint="eastAsia"/>
      <w:b/>
      <w:kern w:val="2"/>
      <w:sz w:val="24"/>
      <w:lang w:val="en-US" w:eastAsia="zh-CN"/>
    </w:rPr>
  </w:style>
  <w:style w:type="character" w:customStyle="1" w:styleId="2f7">
    <w:name w:val="书籍标题2"/>
    <w:qFormat/>
    <w:rPr>
      <w:b/>
      <w:bCs/>
      <w:smallCaps/>
      <w:spacing w:val="5"/>
    </w:rPr>
  </w:style>
  <w:style w:type="character" w:customStyle="1" w:styleId="Heading1Char">
    <w:name w:val="Heading 1 Char"/>
    <w:qFormat/>
    <w:locked/>
    <w:rPr>
      <w:rFonts w:ascii="宋体" w:eastAsia="宋体" w:hAnsi="宋体" w:hint="eastAsia"/>
      <w:b/>
      <w:kern w:val="44"/>
      <w:sz w:val="32"/>
      <w:lang w:val="en-US" w:eastAsia="zh-CN"/>
    </w:rPr>
  </w:style>
  <w:style w:type="character" w:customStyle="1" w:styleId="BalloonTextChar">
    <w:name w:val="Balloon Text Char"/>
    <w:qFormat/>
    <w:locked/>
    <w:rPr>
      <w:rFonts w:ascii="宋体" w:eastAsia="宋体" w:hAnsi="宋体" w:hint="eastAsia"/>
      <w:kern w:val="2"/>
      <w:sz w:val="18"/>
      <w:lang w:val="en-US" w:eastAsia="zh-CN"/>
    </w:rPr>
  </w:style>
  <w:style w:type="character" w:customStyle="1" w:styleId="Char1f4">
    <w:name w:val="批注文字 Char1"/>
    <w:qFormat/>
    <w:locked/>
    <w:rPr>
      <w:rFonts w:ascii="宋体" w:eastAsia="宋体" w:hAnsi="宋体" w:hint="eastAsia"/>
      <w:szCs w:val="24"/>
    </w:rPr>
  </w:style>
  <w:style w:type="character" w:customStyle="1" w:styleId="PlainTextChar1">
    <w:name w:val="Plain Text Char1"/>
    <w:uiPriority w:val="99"/>
    <w:semiHidden/>
    <w:qFormat/>
    <w:rPr>
      <w:rFonts w:ascii="宋体" w:eastAsia="宋体" w:hAnsi="Courier New" w:cs="Courier New" w:hint="eastAsia"/>
      <w:szCs w:val="21"/>
    </w:rPr>
  </w:style>
  <w:style w:type="character" w:customStyle="1" w:styleId="affff9">
    <w:name w:val="批注文字字符"/>
    <w:qFormat/>
    <w:rPr>
      <w:rFonts w:ascii="Times New Roman" w:eastAsia="宋体" w:hAnsi="Times New Roman" w:cs="Times New Roman" w:hint="default"/>
      <w:sz w:val="21"/>
    </w:rPr>
  </w:style>
  <w:style w:type="character" w:customStyle="1" w:styleId="2Char21">
    <w:name w:val="标题 2 Char2"/>
    <w:qFormat/>
    <w:rPr>
      <w:rFonts w:ascii="Arial" w:eastAsia="黑体" w:hAnsi="Arial" w:cs="Arial" w:hint="default"/>
      <w:b/>
      <w:bCs/>
      <w:kern w:val="2"/>
      <w:sz w:val="32"/>
      <w:szCs w:val="32"/>
      <w:lang w:val="en-US" w:eastAsia="zh-CN" w:bidi="ar-SA"/>
    </w:rPr>
  </w:style>
  <w:style w:type="character" w:customStyle="1" w:styleId="119">
    <w:name w:val="不明显参考11"/>
    <w:qFormat/>
    <w:rPr>
      <w:smallCaps/>
      <w:color w:val="C0504D"/>
      <w:u w:val="single"/>
    </w:rPr>
  </w:style>
  <w:style w:type="character" w:customStyle="1" w:styleId="Char44">
    <w:name w:val="页脚 Char4"/>
    <w:semiHidden/>
    <w:qFormat/>
    <w:locked/>
    <w:rPr>
      <w:sz w:val="18"/>
      <w:szCs w:val="18"/>
    </w:rPr>
  </w:style>
  <w:style w:type="character" w:customStyle="1" w:styleId="CharChar15">
    <w:name w:val="Char Char15"/>
    <w:qFormat/>
    <w:rPr>
      <w:rFonts w:ascii="Arial" w:eastAsia="黑体" w:hAnsi="Arial" w:cs="Arial" w:hint="default"/>
      <w:b/>
      <w:kern w:val="2"/>
      <w:sz w:val="28"/>
      <w:szCs w:val="28"/>
      <w:lang w:val="en-US" w:eastAsia="zh-CN"/>
    </w:rPr>
  </w:style>
  <w:style w:type="character" w:customStyle="1" w:styleId="soon2">
    <w:name w:val="soon2"/>
    <w:qFormat/>
    <w:rPr>
      <w:vanish/>
    </w:rPr>
  </w:style>
  <w:style w:type="character" w:customStyle="1" w:styleId="Heading8Char">
    <w:name w:val="Heading 8 Char"/>
    <w:qFormat/>
    <w:locked/>
    <w:rPr>
      <w:rFonts w:ascii="Arial" w:eastAsia="黑体" w:hAnsi="Arial" w:cs="Arial" w:hint="default"/>
      <w:sz w:val="24"/>
      <w:lang w:val="en-US" w:eastAsia="zh-CN"/>
    </w:rPr>
  </w:style>
  <w:style w:type="character" w:customStyle="1" w:styleId="Char2d">
    <w:name w:val="Char2"/>
    <w:qFormat/>
    <w:rPr>
      <w:rFonts w:ascii="宋体" w:eastAsia="宋体" w:hAnsi="宋体" w:cs="宋体" w:hint="eastAsia"/>
      <w:kern w:val="2"/>
      <w:sz w:val="18"/>
      <w:szCs w:val="18"/>
      <w:lang w:val="en-US" w:eastAsia="zh-CN"/>
    </w:rPr>
  </w:style>
  <w:style w:type="character" w:customStyle="1" w:styleId="CommentTextChar">
    <w:name w:val="Comment Text Char"/>
    <w:qFormat/>
    <w:locked/>
    <w:rPr>
      <w:rFonts w:ascii="宋体" w:eastAsia="宋体" w:hAnsi="宋体" w:cs="Times New Roman" w:hint="eastAsia"/>
      <w:kern w:val="2"/>
      <w:sz w:val="24"/>
      <w:szCs w:val="24"/>
      <w:lang w:val="en-US" w:eastAsia="zh-CN" w:bidi="ar-SA"/>
    </w:rPr>
  </w:style>
  <w:style w:type="character" w:customStyle="1" w:styleId="affffa">
    <w:name w:val="正文文本 字符"/>
    <w:qFormat/>
    <w:locked/>
    <w:rPr>
      <w:kern w:val="2"/>
      <w:sz w:val="21"/>
      <w:szCs w:val="24"/>
    </w:rPr>
  </w:style>
  <w:style w:type="character" w:customStyle="1" w:styleId="gonggao-downline1">
    <w:name w:val="gonggao-downline1"/>
    <w:qFormat/>
    <w:rPr>
      <w:b/>
      <w:u w:val="single"/>
    </w:rPr>
  </w:style>
  <w:style w:type="character" w:customStyle="1" w:styleId="CharCharCharCharChar">
    <w:name w:val="Char Char Char Char Char"/>
    <w:qFormat/>
    <w:rPr>
      <w:rFonts w:ascii="Arial" w:eastAsia="黑体" w:hAnsi="Arial" w:cs="Arial" w:hint="default"/>
      <w:b/>
      <w:kern w:val="2"/>
      <w:sz w:val="32"/>
      <w:szCs w:val="32"/>
      <w:lang w:val="en-US" w:eastAsia="zh-CN"/>
    </w:rPr>
  </w:style>
  <w:style w:type="character" w:customStyle="1" w:styleId="CharCharChar0">
    <w:name w:val="Char Char Char"/>
    <w:qFormat/>
    <w:rPr>
      <w:rFonts w:ascii="Arial" w:eastAsia="黑体" w:hAnsi="Arial" w:cs="Arial" w:hint="default"/>
      <w:b/>
      <w:bCs/>
      <w:kern w:val="2"/>
      <w:sz w:val="32"/>
      <w:szCs w:val="32"/>
      <w:lang w:val="en-US" w:eastAsia="zh-CN" w:bidi="ar-SA"/>
    </w:rPr>
  </w:style>
  <w:style w:type="character" w:customStyle="1" w:styleId="current2">
    <w:name w:val="current2"/>
    <w:qFormat/>
    <w:rPr>
      <w:b/>
      <w:color w:val="FFFFFF"/>
      <w:bdr w:val="single" w:sz="6" w:space="0" w:color="000099"/>
      <w:shd w:val="clear" w:color="auto" w:fill="000099"/>
    </w:rPr>
  </w:style>
  <w:style w:type="character" w:customStyle="1" w:styleId="CharChar8">
    <w:name w:val="Char Char8"/>
    <w:qFormat/>
    <w:rPr>
      <w:b/>
      <w:kern w:val="2"/>
      <w:sz w:val="32"/>
    </w:rPr>
  </w:style>
  <w:style w:type="character" w:customStyle="1" w:styleId="HTMLMarkup">
    <w:name w:val="HTML Markup"/>
    <w:qFormat/>
    <w:rPr>
      <w:vanish/>
      <w:color w:val="FF0000"/>
    </w:rPr>
  </w:style>
  <w:style w:type="character" w:customStyle="1" w:styleId="12">
    <w:name w:val="文档结构图 字符1"/>
    <w:link w:val="a5"/>
    <w:qFormat/>
    <w:locked/>
    <w:rPr>
      <w:szCs w:val="24"/>
      <w:shd w:val="clear" w:color="auto" w:fill="000080"/>
    </w:rPr>
  </w:style>
  <w:style w:type="character" w:customStyle="1" w:styleId="CharChar60">
    <w:name w:val="Char Char6"/>
    <w:qFormat/>
    <w:rPr>
      <w:rFonts w:ascii="宋体" w:eastAsia="宋体" w:hAnsi="宋体" w:cs="宋体" w:hint="eastAsia"/>
      <w:kern w:val="2"/>
      <w:sz w:val="18"/>
      <w:lang w:val="en-US" w:eastAsia="zh-CN"/>
    </w:rPr>
  </w:style>
  <w:style w:type="character" w:customStyle="1" w:styleId="11a">
    <w:name w:val="网格表 1 浅色1"/>
    <w:qFormat/>
    <w:rPr>
      <w:b/>
      <w:smallCaps/>
      <w:spacing w:val="5"/>
    </w:rPr>
  </w:style>
  <w:style w:type="character" w:customStyle="1" w:styleId="121">
    <w:name w:val="不明显参考12"/>
    <w:qFormat/>
    <w:rPr>
      <w:smallCaps/>
      <w:color w:val="C0504D"/>
      <w:u w:val="single"/>
    </w:rPr>
  </w:style>
  <w:style w:type="character" w:customStyle="1" w:styleId="Char2e">
    <w:name w:val="批注框文本 Char2"/>
    <w:qFormat/>
    <w:rPr>
      <w:rFonts w:ascii="Times New Roman" w:eastAsia="宋体" w:hAnsi="Times New Roman" w:cs="Times New Roman" w:hint="default"/>
      <w:sz w:val="18"/>
      <w:szCs w:val="18"/>
    </w:rPr>
  </w:style>
  <w:style w:type="character" w:customStyle="1" w:styleId="411">
    <w:name w:val="无格式表格 41"/>
    <w:qFormat/>
    <w:rPr>
      <w:b/>
      <w:i/>
      <w:color w:val="4F81BD"/>
    </w:rPr>
  </w:style>
  <w:style w:type="character" w:customStyle="1" w:styleId="Char1f5">
    <w:name w:val="副标题 Char1"/>
    <w:qFormat/>
    <w:locked/>
    <w:rPr>
      <w:rFonts w:ascii="Cambria" w:hAnsi="Cambria" w:hint="default"/>
      <w:b/>
      <w:bCs/>
      <w:kern w:val="28"/>
      <w:sz w:val="32"/>
      <w:szCs w:val="32"/>
    </w:rPr>
  </w:style>
  <w:style w:type="character" w:customStyle="1" w:styleId="Heading9Char">
    <w:name w:val="Heading 9 Char"/>
    <w:qFormat/>
    <w:locked/>
    <w:rPr>
      <w:rFonts w:ascii="Arial" w:eastAsia="黑体" w:hAnsi="Arial" w:cs="Arial" w:hint="default"/>
      <w:sz w:val="21"/>
      <w:lang w:val="en-US" w:eastAsia="zh-CN"/>
    </w:rPr>
  </w:style>
  <w:style w:type="character" w:customStyle="1" w:styleId="Char1f6">
    <w:name w:val="签名 Char1"/>
    <w:qFormat/>
    <w:locked/>
    <w:rPr>
      <w:rFonts w:ascii="Times New Roman" w:hAnsi="Times New Roman" w:cs="Times New Roman" w:hint="default"/>
      <w:szCs w:val="24"/>
    </w:rPr>
  </w:style>
  <w:style w:type="character" w:customStyle="1" w:styleId="affffb">
    <w:name w:val="注释文本字符"/>
    <w:qFormat/>
    <w:rPr>
      <w:rFonts w:ascii="宋体" w:eastAsia="宋体" w:hAnsi="宋体" w:cs="宋体" w:hint="eastAsia"/>
      <w:kern w:val="2"/>
      <w:sz w:val="21"/>
      <w:szCs w:val="24"/>
      <w:lang w:val="en-US" w:eastAsia="zh-CN"/>
    </w:rPr>
  </w:style>
  <w:style w:type="character" w:customStyle="1" w:styleId="11b">
    <w:name w:val="明显强调11"/>
    <w:qFormat/>
    <w:rPr>
      <w:b/>
      <w:bCs/>
      <w:i/>
      <w:iCs/>
      <w:color w:val="4F81BD"/>
    </w:rPr>
  </w:style>
  <w:style w:type="character" w:customStyle="1" w:styleId="CharChar101">
    <w:name w:val="Char Char101"/>
    <w:qFormat/>
    <w:rPr>
      <w:b/>
      <w:kern w:val="44"/>
      <w:sz w:val="44"/>
    </w:rPr>
  </w:style>
  <w:style w:type="character" w:customStyle="1" w:styleId="1ff5">
    <w:name w:val="纯文本字符1"/>
    <w:qFormat/>
    <w:rPr>
      <w:rFonts w:ascii="宋体" w:eastAsia="宋体" w:hAnsi="Courier" w:cs="Times New Roman" w:hint="eastAsia"/>
    </w:rPr>
  </w:style>
  <w:style w:type="character" w:customStyle="1" w:styleId="310">
    <w:name w:val="正文文本 3 字符1"/>
    <w:link w:val="30"/>
    <w:qFormat/>
    <w:locked/>
    <w:rPr>
      <w:rFonts w:ascii="宋体"/>
      <w:sz w:val="24"/>
    </w:rPr>
  </w:style>
  <w:style w:type="character" w:customStyle="1" w:styleId="CharChar40">
    <w:name w:val="Char Char4"/>
    <w:qFormat/>
    <w:rPr>
      <w:rFonts w:ascii="Arial" w:eastAsia="黑体" w:hAnsi="Arial" w:cs="Arial" w:hint="default"/>
      <w:b/>
      <w:kern w:val="2"/>
      <w:sz w:val="32"/>
      <w:lang w:val="en-US" w:eastAsia="zh-CN" w:bidi="ar-SA"/>
    </w:rPr>
  </w:style>
  <w:style w:type="character" w:customStyle="1" w:styleId="PlainTextChar">
    <w:name w:val="Plain Text Char"/>
    <w:uiPriority w:val="99"/>
    <w:qFormat/>
    <w:locked/>
    <w:rPr>
      <w:rFonts w:ascii="宋体" w:eastAsia="宋体" w:hAnsi="Courier New" w:cs="Courier New" w:hint="eastAsia"/>
      <w:sz w:val="21"/>
      <w:szCs w:val="21"/>
    </w:rPr>
  </w:style>
  <w:style w:type="character" w:customStyle="1" w:styleId="Char50">
    <w:name w:val="批注框文本 Char5"/>
    <w:semiHidden/>
    <w:qFormat/>
    <w:locked/>
    <w:rPr>
      <w:rFonts w:ascii="Calibri" w:hAnsi="Calibri" w:cs="Calibri" w:hint="default"/>
      <w:sz w:val="18"/>
      <w:szCs w:val="18"/>
    </w:rPr>
  </w:style>
  <w:style w:type="character" w:customStyle="1" w:styleId="1ff6">
    <w:name w:val="正文文本字符1"/>
    <w:qFormat/>
    <w:rPr>
      <w:rFonts w:ascii="Times New Roman" w:eastAsia="宋体" w:hAnsi="Times New Roman" w:cs="Times New Roman" w:hint="default"/>
      <w:sz w:val="21"/>
    </w:rPr>
  </w:style>
  <w:style w:type="character" w:customStyle="1" w:styleId="CharChar7">
    <w:name w:val="章 Char Char"/>
    <w:qFormat/>
    <w:rPr>
      <w:rFonts w:ascii="黑体" w:eastAsia="黑体" w:hAnsi="宋体" w:cs="黑体" w:hint="eastAsia"/>
      <w:b/>
      <w:kern w:val="44"/>
      <w:sz w:val="36"/>
      <w:szCs w:val="44"/>
      <w:lang w:val="en-US" w:eastAsia="zh-CN"/>
    </w:rPr>
  </w:style>
  <w:style w:type="character" w:customStyle="1" w:styleId="Char2f">
    <w:name w:val="脚注文本 Char2"/>
    <w:uiPriority w:val="99"/>
    <w:semiHidden/>
    <w:qFormat/>
    <w:locked/>
    <w:rPr>
      <w:rFonts w:ascii="等线" w:eastAsia="等线" w:hAnsi="等线" w:hint="eastAsia"/>
      <w:sz w:val="18"/>
      <w:szCs w:val="18"/>
    </w:rPr>
  </w:style>
  <w:style w:type="character" w:customStyle="1" w:styleId="select-info">
    <w:name w:val="select-info"/>
    <w:basedOn w:val="a0"/>
    <w:qFormat/>
  </w:style>
  <w:style w:type="character" w:customStyle="1" w:styleId="hover15">
    <w:name w:val="hover15"/>
    <w:basedOn w:val="a0"/>
    <w:qFormat/>
    <w:rPr>
      <w:shd w:val="clear" w:color="auto" w:fill="EEEEEE"/>
    </w:rPr>
  </w:style>
  <w:style w:type="character" w:customStyle="1" w:styleId="hover16">
    <w:name w:val="hover16"/>
    <w:basedOn w:val="a0"/>
    <w:qFormat/>
    <w:rPr>
      <w:shd w:val="clear" w:color="auto" w:fill="EEEEEE"/>
    </w:rPr>
  </w:style>
  <w:style w:type="character" w:customStyle="1" w:styleId="old">
    <w:name w:val="old"/>
    <w:basedOn w:val="a0"/>
    <w:qFormat/>
    <w:rPr>
      <w:color w:val="999999"/>
    </w:rPr>
  </w:style>
  <w:style w:type="character" w:customStyle="1" w:styleId="old1">
    <w:name w:val="old1"/>
    <w:basedOn w:val="a0"/>
    <w:qFormat/>
    <w:rPr>
      <w:color w:val="999999"/>
    </w:rPr>
  </w:style>
  <w:style w:type="character" w:customStyle="1" w:styleId="hourpm">
    <w:name w:val="hour_pm"/>
    <w:basedOn w:val="a0"/>
    <w:qFormat/>
  </w:style>
  <w:style w:type="character" w:customStyle="1" w:styleId="select-item">
    <w:name w:val="select-item"/>
    <w:basedOn w:val="a0"/>
    <w:qFormat/>
  </w:style>
  <w:style w:type="character" w:customStyle="1" w:styleId="layui-this">
    <w:name w:val="layui-this"/>
    <w:basedOn w:val="a0"/>
    <w:qFormat/>
    <w:rPr>
      <w:bdr w:val="single" w:sz="6" w:space="0" w:color="EEEEEE"/>
      <w:shd w:val="clear" w:color="auto" w:fill="FFFFFF"/>
    </w:rPr>
  </w:style>
  <w:style w:type="character" w:customStyle="1" w:styleId="first-child">
    <w:name w:val="first-child"/>
    <w:basedOn w:val="a0"/>
    <w:qFormat/>
  </w:style>
  <w:style w:type="character" w:customStyle="1" w:styleId="3Char4">
    <w:name w:val="正文文本 3 Char4"/>
    <w:basedOn w:val="a0"/>
    <w:uiPriority w:val="99"/>
    <w:semiHidden/>
    <w:qFormat/>
    <w:rPr>
      <w:kern w:val="2"/>
      <w:sz w:val="16"/>
      <w:szCs w:val="16"/>
    </w:rPr>
  </w:style>
  <w:style w:type="character" w:customStyle="1" w:styleId="Char51">
    <w:name w:val="文档结构图 Char5"/>
    <w:basedOn w:val="a0"/>
    <w:uiPriority w:val="99"/>
    <w:semiHidden/>
    <w:qFormat/>
    <w:rPr>
      <w:rFonts w:ascii="Microsoft YaHei UI" w:eastAsia="Microsoft YaHei UI" w:hAnsi="Microsoft YaHei UI" w:hint="eastAsia"/>
      <w:kern w:val="2"/>
      <w:sz w:val="18"/>
      <w:szCs w:val="18"/>
    </w:rPr>
  </w:style>
  <w:style w:type="character" w:customStyle="1" w:styleId="Char45">
    <w:name w:val="称呼 Char4"/>
    <w:basedOn w:val="a0"/>
    <w:uiPriority w:val="99"/>
    <w:semiHidden/>
    <w:qFormat/>
    <w:rPr>
      <w:kern w:val="2"/>
      <w:sz w:val="21"/>
      <w:szCs w:val="24"/>
    </w:rPr>
  </w:style>
  <w:style w:type="character" w:customStyle="1" w:styleId="Char46">
    <w:name w:val="批注文字 Char4"/>
    <w:basedOn w:val="a0"/>
    <w:uiPriority w:val="99"/>
    <w:semiHidden/>
    <w:qFormat/>
    <w:rPr>
      <w:kern w:val="2"/>
      <w:sz w:val="21"/>
      <w:szCs w:val="24"/>
    </w:rPr>
  </w:style>
  <w:style w:type="character" w:customStyle="1" w:styleId="Char47">
    <w:name w:val="正文文本缩进 Char4"/>
    <w:basedOn w:val="a0"/>
    <w:uiPriority w:val="99"/>
    <w:semiHidden/>
    <w:qFormat/>
    <w:rPr>
      <w:kern w:val="2"/>
      <w:sz w:val="21"/>
      <w:szCs w:val="24"/>
    </w:rPr>
  </w:style>
  <w:style w:type="character" w:customStyle="1" w:styleId="Char52">
    <w:name w:val="页脚 Char5"/>
    <w:basedOn w:val="a0"/>
    <w:uiPriority w:val="99"/>
    <w:semiHidden/>
    <w:qFormat/>
    <w:rPr>
      <w:kern w:val="2"/>
      <w:sz w:val="18"/>
      <w:szCs w:val="18"/>
    </w:rPr>
  </w:style>
  <w:style w:type="character" w:customStyle="1" w:styleId="Char53">
    <w:name w:val="批注主题 Char5"/>
    <w:basedOn w:val="Char46"/>
    <w:uiPriority w:val="99"/>
    <w:semiHidden/>
    <w:qFormat/>
    <w:rPr>
      <w:b/>
      <w:bCs/>
      <w:kern w:val="2"/>
      <w:sz w:val="21"/>
      <w:szCs w:val="24"/>
    </w:rPr>
  </w:style>
  <w:style w:type="character" w:customStyle="1" w:styleId="Char48">
    <w:name w:val="标题 Char4"/>
    <w:basedOn w:val="a0"/>
    <w:uiPriority w:val="10"/>
    <w:qFormat/>
    <w:rPr>
      <w:rFonts w:asciiTheme="majorHAnsi" w:hAnsiTheme="majorHAnsi" w:cstheme="majorBidi" w:hint="default"/>
      <w:b/>
      <w:bCs/>
      <w:kern w:val="2"/>
      <w:sz w:val="32"/>
      <w:szCs w:val="32"/>
    </w:rPr>
  </w:style>
  <w:style w:type="character" w:customStyle="1" w:styleId="HTMLChar3">
    <w:name w:val="HTML 预设格式 Char3"/>
    <w:basedOn w:val="a0"/>
    <w:uiPriority w:val="99"/>
    <w:semiHidden/>
    <w:qFormat/>
    <w:rPr>
      <w:rFonts w:ascii="Courier New" w:hAnsi="Courier New" w:cs="Courier New" w:hint="default"/>
      <w:kern w:val="2"/>
    </w:rPr>
  </w:style>
  <w:style w:type="character" w:customStyle="1" w:styleId="Char49">
    <w:name w:val="正文文本 Char4"/>
    <w:basedOn w:val="a0"/>
    <w:uiPriority w:val="99"/>
    <w:semiHidden/>
    <w:qFormat/>
    <w:rPr>
      <w:kern w:val="2"/>
      <w:sz w:val="21"/>
      <w:szCs w:val="24"/>
    </w:rPr>
  </w:style>
  <w:style w:type="character" w:customStyle="1" w:styleId="Char4a">
    <w:name w:val="引用 Char4"/>
    <w:basedOn w:val="a0"/>
    <w:uiPriority w:val="29"/>
    <w:qFormat/>
    <w:rPr>
      <w:i/>
      <w:iCs/>
      <w:color w:val="404040" w:themeColor="text1" w:themeTint="BF"/>
      <w:kern w:val="2"/>
      <w:sz w:val="21"/>
      <w:szCs w:val="24"/>
    </w:rPr>
  </w:style>
  <w:style w:type="character" w:customStyle="1" w:styleId="Char2f0">
    <w:name w:val="尾注文本 Char2"/>
    <w:basedOn w:val="a0"/>
    <w:uiPriority w:val="99"/>
    <w:semiHidden/>
    <w:qFormat/>
    <w:rPr>
      <w:kern w:val="2"/>
      <w:sz w:val="21"/>
      <w:szCs w:val="24"/>
    </w:rPr>
  </w:style>
  <w:style w:type="character" w:customStyle="1" w:styleId="2Char4">
    <w:name w:val="正文文本 2 Char4"/>
    <w:basedOn w:val="a0"/>
    <w:uiPriority w:val="99"/>
    <w:semiHidden/>
    <w:qFormat/>
    <w:rPr>
      <w:kern w:val="2"/>
      <w:sz w:val="21"/>
      <w:szCs w:val="24"/>
    </w:rPr>
  </w:style>
  <w:style w:type="character" w:customStyle="1" w:styleId="Char4b">
    <w:name w:val="明显引用 Char4"/>
    <w:basedOn w:val="a0"/>
    <w:uiPriority w:val="30"/>
    <w:qFormat/>
    <w:rPr>
      <w:i/>
      <w:iCs/>
      <w:color w:val="4F81BD" w:themeColor="accent1"/>
      <w:kern w:val="2"/>
      <w:sz w:val="21"/>
      <w:szCs w:val="24"/>
    </w:rPr>
  </w:style>
  <w:style w:type="character" w:customStyle="1" w:styleId="Char4c">
    <w:name w:val="签名 Char4"/>
    <w:basedOn w:val="a0"/>
    <w:uiPriority w:val="99"/>
    <w:semiHidden/>
    <w:qFormat/>
    <w:rPr>
      <w:kern w:val="2"/>
      <w:sz w:val="21"/>
      <w:szCs w:val="24"/>
    </w:rPr>
  </w:style>
  <w:style w:type="character" w:customStyle="1" w:styleId="Char3f">
    <w:name w:val="脚注文本 Char3"/>
    <w:basedOn w:val="a0"/>
    <w:uiPriority w:val="99"/>
    <w:semiHidden/>
    <w:qFormat/>
    <w:rPr>
      <w:kern w:val="2"/>
      <w:sz w:val="18"/>
      <w:szCs w:val="18"/>
    </w:rPr>
  </w:style>
  <w:style w:type="character" w:customStyle="1" w:styleId="Char4d">
    <w:name w:val="正文首行缩进 Char4"/>
    <w:basedOn w:val="Char49"/>
    <w:uiPriority w:val="99"/>
    <w:semiHidden/>
    <w:qFormat/>
    <w:rPr>
      <w:kern w:val="2"/>
      <w:sz w:val="21"/>
      <w:szCs w:val="24"/>
    </w:rPr>
  </w:style>
  <w:style w:type="character" w:customStyle="1" w:styleId="Char54">
    <w:name w:val="页眉 Char5"/>
    <w:basedOn w:val="a0"/>
    <w:uiPriority w:val="99"/>
    <w:semiHidden/>
    <w:qFormat/>
    <w:rPr>
      <w:kern w:val="2"/>
      <w:sz w:val="18"/>
      <w:szCs w:val="18"/>
    </w:rPr>
  </w:style>
  <w:style w:type="character" w:customStyle="1" w:styleId="Char4e">
    <w:name w:val="日期 Char4"/>
    <w:basedOn w:val="a0"/>
    <w:uiPriority w:val="99"/>
    <w:semiHidden/>
    <w:qFormat/>
    <w:rPr>
      <w:kern w:val="2"/>
      <w:sz w:val="21"/>
      <w:szCs w:val="24"/>
    </w:rPr>
  </w:style>
  <w:style w:type="character" w:customStyle="1" w:styleId="2Char22">
    <w:name w:val="正文首行缩进 2 Char2"/>
    <w:basedOn w:val="Char47"/>
    <w:uiPriority w:val="99"/>
    <w:semiHidden/>
    <w:qFormat/>
    <w:rPr>
      <w:kern w:val="2"/>
      <w:sz w:val="21"/>
      <w:szCs w:val="24"/>
    </w:rPr>
  </w:style>
  <w:style w:type="character" w:customStyle="1" w:styleId="Char4f">
    <w:name w:val="副标题 Char4"/>
    <w:basedOn w:val="a0"/>
    <w:uiPriority w:val="11"/>
    <w:qFormat/>
    <w:rPr>
      <w:rFonts w:asciiTheme="majorHAnsi" w:hAnsiTheme="majorHAnsi" w:cstheme="majorBidi" w:hint="default"/>
      <w:b/>
      <w:bCs/>
      <w:kern w:val="28"/>
      <w:sz w:val="32"/>
      <w:szCs w:val="32"/>
    </w:rPr>
  </w:style>
  <w:style w:type="character" w:customStyle="1" w:styleId="Char60">
    <w:name w:val="批注框文本 Char6"/>
    <w:basedOn w:val="a0"/>
    <w:uiPriority w:val="99"/>
    <w:semiHidden/>
    <w:qFormat/>
    <w:rPr>
      <w:kern w:val="2"/>
      <w:sz w:val="18"/>
      <w:szCs w:val="18"/>
    </w:rPr>
  </w:style>
  <w:style w:type="character" w:customStyle="1" w:styleId="Char4f0">
    <w:name w:val="信息标题 Char4"/>
    <w:basedOn w:val="a0"/>
    <w:uiPriority w:val="99"/>
    <w:semiHidden/>
    <w:qFormat/>
    <w:rPr>
      <w:rFonts w:asciiTheme="majorHAnsi" w:eastAsiaTheme="majorEastAsia" w:hAnsiTheme="majorHAnsi" w:cstheme="majorBidi" w:hint="default"/>
      <w:kern w:val="2"/>
      <w:sz w:val="24"/>
      <w:szCs w:val="24"/>
      <w:shd w:val="pct20" w:color="auto" w:fill="auto"/>
    </w:rPr>
  </w:style>
  <w:style w:type="character" w:customStyle="1" w:styleId="Char4f1">
    <w:name w:val="纯文本 Char4"/>
    <w:basedOn w:val="a0"/>
    <w:uiPriority w:val="99"/>
    <w:semiHidden/>
    <w:qFormat/>
    <w:rPr>
      <w:rFonts w:ascii="宋体" w:eastAsia="宋体" w:hAnsi="Courier New" w:cs="Courier New" w:hint="eastAsia"/>
      <w:kern w:val="2"/>
      <w:sz w:val="21"/>
      <w:szCs w:val="21"/>
    </w:rPr>
  </w:style>
  <w:style w:type="character" w:customStyle="1" w:styleId="3Char40">
    <w:name w:val="正文文本缩进 3 Char4"/>
    <w:basedOn w:val="a0"/>
    <w:uiPriority w:val="99"/>
    <w:semiHidden/>
    <w:qFormat/>
    <w:rPr>
      <w:kern w:val="2"/>
      <w:sz w:val="16"/>
      <w:szCs w:val="16"/>
    </w:rPr>
  </w:style>
  <w:style w:type="table" w:customStyle="1" w:styleId="TableNormal0">
    <w:name w:val="Table Normal"/>
    <w:qFormat/>
    <w:rPr>
      <w:rFonts w:eastAsia="Arial Unicode MS"/>
    </w:rPr>
    <w:tblPr>
      <w:tblCellMar>
        <w:top w:w="0" w:type="dxa"/>
        <w:left w:w="0" w:type="dxa"/>
        <w:bottom w:w="0" w:type="dxa"/>
        <w:right w:w="0" w:type="dxa"/>
      </w:tblCellMar>
    </w:tblPr>
  </w:style>
  <w:style w:type="paragraph" w:customStyle="1" w:styleId="CM57">
    <w:name w:val="CM57"/>
    <w:basedOn w:val="Default"/>
    <w:next w:val="Default"/>
    <w:uiPriority w:val="99"/>
    <w:qFormat/>
    <w:rPr>
      <w:rFonts w:ascii="Times New Roman" w:eastAsia="宋体" w:hAnsi="Times New Roman" w:cs="Times New Roman"/>
      <w:color w:val="auto"/>
    </w:rPr>
  </w:style>
  <w:style w:type="paragraph" w:customStyle="1" w:styleId="CM2">
    <w:name w:val="CM2"/>
    <w:basedOn w:val="Default"/>
    <w:next w:val="Default"/>
    <w:uiPriority w:val="99"/>
    <w:qFormat/>
    <w:pPr>
      <w:spacing w:line="188" w:lineRule="atLeast"/>
    </w:pPr>
    <w:rPr>
      <w:rFonts w:ascii="Times New Roman" w:eastAsia="宋体" w:hAnsi="Times New Roman" w:cs="Times New Roman"/>
      <w:color w:val="auto"/>
    </w:rPr>
  </w:style>
  <w:style w:type="paragraph" w:customStyle="1" w:styleId="CM3">
    <w:name w:val="CM3"/>
    <w:basedOn w:val="Default"/>
    <w:next w:val="Default"/>
    <w:uiPriority w:val="99"/>
    <w:qFormat/>
    <w:rPr>
      <w:rFonts w:ascii="Times New Roman" w:eastAsia="宋体" w:hAnsi="Times New Roman" w:cs="Times New Roman"/>
      <w:color w:val="auto"/>
    </w:rPr>
  </w:style>
  <w:style w:type="paragraph" w:customStyle="1" w:styleId="CM7">
    <w:name w:val="CM7"/>
    <w:basedOn w:val="Default"/>
    <w:next w:val="Default"/>
    <w:uiPriority w:val="99"/>
    <w:qFormat/>
    <w:pPr>
      <w:spacing w:line="191" w:lineRule="atLeast"/>
    </w:pPr>
    <w:rPr>
      <w:rFonts w:ascii="Times New Roman" w:eastAsia="宋体" w:hAnsi="Times New Roman" w:cs="Times New Roman"/>
      <w:color w:val="auto"/>
    </w:rPr>
  </w:style>
  <w:style w:type="paragraph" w:customStyle="1" w:styleId="CM5">
    <w:name w:val="CM5"/>
    <w:basedOn w:val="Default"/>
    <w:next w:val="Default"/>
    <w:uiPriority w:val="99"/>
    <w:qFormat/>
    <w:pPr>
      <w:spacing w:line="180" w:lineRule="atLeast"/>
    </w:pPr>
    <w:rPr>
      <w:rFonts w:ascii="Times New Roman" w:eastAsia="宋体" w:hAnsi="Times New Roman" w:cs="Times New Roman"/>
      <w:color w:val="auto"/>
    </w:rPr>
  </w:style>
  <w:style w:type="paragraph" w:customStyle="1" w:styleId="CM56">
    <w:name w:val="CM56"/>
    <w:basedOn w:val="Default"/>
    <w:next w:val="Default"/>
    <w:uiPriority w:val="99"/>
    <w:qFormat/>
    <w:rPr>
      <w:rFonts w:ascii="Times New Roman" w:eastAsia="宋体" w:hAnsi="Times New Roman" w:cs="Times New Roman"/>
      <w:color w:val="auto"/>
    </w:rPr>
  </w:style>
  <w:style w:type="paragraph" w:customStyle="1" w:styleId="CM37">
    <w:name w:val="CM37"/>
    <w:basedOn w:val="Default"/>
    <w:next w:val="Default"/>
    <w:uiPriority w:val="99"/>
    <w:qFormat/>
    <w:rPr>
      <w:rFonts w:ascii="Times New Roman" w:eastAsia="宋体" w:hAnsi="Times New Roman" w:cs="Times New Roman"/>
      <w:color w:val="auto"/>
    </w:rPr>
  </w:style>
  <w:style w:type="character" w:customStyle="1" w:styleId="14">
    <w:name w:val="正文文本首行缩进 字符1"/>
    <w:basedOn w:val="Char36"/>
    <w:link w:val="ab"/>
    <w:qFormat/>
    <w:locked/>
    <w:rPr>
      <w:rFonts w:ascii="仿宋_GB2312" w:eastAsia="仿宋_GB2312" w:hAnsi="Calibri" w:cs="Calibri" w:hint="default"/>
      <w:kern w:val="2"/>
      <w:sz w:val="30"/>
      <w:szCs w:val="30"/>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NewRomanPSMT" w:hAnsi="TimesNewRomanPSMT" w:hint="default"/>
      <w:color w:val="000000"/>
      <w:sz w:val="18"/>
      <w:szCs w:val="18"/>
    </w:rPr>
  </w:style>
  <w:style w:type="paragraph" w:customStyle="1" w:styleId="01">
    <w:name w:val="正文_0"/>
    <w:basedOn w:val="a"/>
    <w:qFormat/>
    <w:pPr>
      <w:widowControl w:val="0"/>
      <w:textAlignment w:val="auto"/>
    </w:pPr>
    <w:rPr>
      <w:rFonts w:ascii="Calibri" w:hAnsi="Calibri" w:cs="Times New Roman"/>
      <w:szCs w:val="22"/>
    </w:rPr>
  </w:style>
  <w:style w:type="character" w:customStyle="1" w:styleId="1ff7">
    <w:name w:val="明显引用 字符1"/>
    <w:basedOn w:val="a0"/>
    <w:qFormat/>
    <w:rPr>
      <w:i/>
      <w:color w:val="4472C4"/>
      <w:kern w:val="2"/>
      <w:sz w:val="21"/>
      <w:szCs w:val="24"/>
    </w:rPr>
  </w:style>
  <w:style w:type="character" w:customStyle="1" w:styleId="CharChar200">
    <w:name w:val="Char Char20"/>
    <w:basedOn w:val="a0"/>
    <w:qFormat/>
    <w:rPr>
      <w:rFonts w:ascii="Times New Roman" w:eastAsia="宋体" w:hAnsi="Times New Roman" w:cs="Times New Roman" w:hint="default"/>
      <w:b/>
      <w:sz w:val="24"/>
      <w:szCs w:val="32"/>
    </w:rPr>
  </w:style>
  <w:style w:type="character" w:customStyle="1" w:styleId="BodyTextIndentChar">
    <w:name w:val="Body Text Indent Char"/>
    <w:basedOn w:val="a0"/>
    <w:qFormat/>
    <w:rPr>
      <w:rFonts w:ascii="宋体" w:eastAsia="宋体" w:hAnsi="宋体" w:cs="宋体" w:hint="eastAsia"/>
      <w:kern w:val="2"/>
      <w:sz w:val="21"/>
      <w:lang w:val="en-US" w:eastAsia="zh-CN" w:bidi="ar"/>
    </w:rPr>
  </w:style>
  <w:style w:type="character" w:customStyle="1" w:styleId="FootnoteTextChar">
    <w:name w:val="Footnote Text Char"/>
    <w:basedOn w:val="a0"/>
    <w:qFormat/>
    <w:rPr>
      <w:rFonts w:ascii="宋体" w:eastAsia="宋体" w:hAnsi="宋体" w:cs="宋体" w:hint="eastAsia"/>
      <w:sz w:val="18"/>
      <w:lang w:val="en-US" w:eastAsia="zh-CN" w:bidi="ar"/>
    </w:rPr>
  </w:style>
  <w:style w:type="character" w:customStyle="1" w:styleId="CommentTextChar1">
    <w:name w:val="Comment Text Char1"/>
    <w:basedOn w:val="a0"/>
    <w:qFormat/>
    <w:rPr>
      <w:sz w:val="24"/>
      <w:lang w:bidi="ar"/>
    </w:rPr>
  </w:style>
  <w:style w:type="character" w:customStyle="1" w:styleId="affffc">
    <w:name w:val="正文文本首行缩进 字符"/>
    <w:qFormat/>
    <w:rPr>
      <w:kern w:val="2"/>
      <w:sz w:val="21"/>
      <w:szCs w:val="24"/>
    </w:rPr>
  </w:style>
  <w:style w:type="character" w:customStyle="1" w:styleId="BodyTextIndent2Char">
    <w:name w:val="Body Text Indent 2 Char"/>
    <w:basedOn w:val="a0"/>
    <w:qFormat/>
    <w:rPr>
      <w:rFonts w:ascii="宋体" w:eastAsia="宋体" w:hAnsi="宋体" w:cs="宋体" w:hint="eastAsia"/>
      <w:kern w:val="2"/>
      <w:sz w:val="21"/>
      <w:szCs w:val="24"/>
      <w:lang w:val="en-US" w:eastAsia="zh-CN" w:bidi="ar"/>
    </w:rPr>
  </w:style>
  <w:style w:type="character" w:customStyle="1" w:styleId="CommentSubjectChar">
    <w:name w:val="Comment Subject Char"/>
    <w:basedOn w:val="a0"/>
    <w:qFormat/>
    <w:rPr>
      <w:b/>
      <w:sz w:val="24"/>
      <w:lang w:bidi="ar"/>
    </w:rPr>
  </w:style>
  <w:style w:type="character" w:customStyle="1" w:styleId="CharChar181">
    <w:name w:val="Char Char181"/>
    <w:basedOn w:val="a0"/>
    <w:qFormat/>
    <w:rPr>
      <w:b/>
      <w:kern w:val="44"/>
      <w:sz w:val="44"/>
      <w:szCs w:val="44"/>
    </w:rPr>
  </w:style>
  <w:style w:type="character" w:customStyle="1" w:styleId="02">
    <w:name w:val="超链接_0"/>
    <w:basedOn w:val="a0"/>
    <w:qFormat/>
    <w:rPr>
      <w:rFonts w:ascii="Calibri" w:hAnsi="Calibri" w:cs="Times New Roman" w:hint="default"/>
      <w:color w:val="0000FF"/>
      <w:u w:val="single"/>
    </w:rPr>
  </w:style>
  <w:style w:type="character" w:customStyle="1" w:styleId="1ff8">
    <w:name w:val="引用 字符1"/>
    <w:basedOn w:val="a0"/>
    <w:qFormat/>
    <w:rPr>
      <w:i/>
      <w:color w:val="404040"/>
      <w:kern w:val="2"/>
      <w:sz w:val="21"/>
      <w:szCs w:val="24"/>
    </w:rPr>
  </w:style>
  <w:style w:type="character" w:customStyle="1" w:styleId="CharChar22">
    <w:name w:val="Char Char22"/>
    <w:basedOn w:val="a0"/>
    <w:qFormat/>
    <w:rPr>
      <w:rFonts w:ascii="Times New Roman" w:eastAsia="宋体" w:hAnsi="Times New Roman" w:cs="Times New Roman" w:hint="default"/>
      <w:b/>
      <w:kern w:val="44"/>
      <w:sz w:val="32"/>
      <w:szCs w:val="44"/>
    </w:rPr>
  </w:style>
  <w:style w:type="character" w:customStyle="1" w:styleId="Heading3Char1">
    <w:name w:val="Heading 3 Char1"/>
    <w:basedOn w:val="a0"/>
    <w:qFormat/>
    <w:rPr>
      <w:rFonts w:ascii="宋体" w:eastAsia="宋体" w:hAnsi="宋体" w:cs="宋体" w:hint="eastAsia"/>
      <w:b/>
      <w:kern w:val="2"/>
      <w:sz w:val="24"/>
      <w:szCs w:val="32"/>
      <w:lang w:val="en-US" w:eastAsia="zh-CN" w:bidi="ar"/>
    </w:rPr>
  </w:style>
  <w:style w:type="character" w:customStyle="1" w:styleId="CharChar19">
    <w:name w:val="Char Char19"/>
    <w:basedOn w:val="a0"/>
    <w:qFormat/>
    <w:rPr>
      <w:rFonts w:ascii="Arial" w:eastAsia="宋体" w:hAnsi="Arial" w:cs="Times New Roman" w:hint="default"/>
      <w:b/>
      <w:szCs w:val="28"/>
    </w:rPr>
  </w:style>
  <w:style w:type="character" w:customStyle="1" w:styleId="DocumentMapChar">
    <w:name w:val="Document Map Char"/>
    <w:basedOn w:val="a0"/>
    <w:qFormat/>
    <w:rPr>
      <w:rFonts w:ascii="宋体" w:eastAsia="宋体" w:hAnsi="宋体" w:cs="宋体" w:hint="eastAsia"/>
      <w:kern w:val="2"/>
      <w:sz w:val="21"/>
      <w:szCs w:val="24"/>
      <w:lang w:val="en-US" w:eastAsia="zh-CN" w:bidi="ar"/>
    </w:rPr>
  </w:style>
  <w:style w:type="character" w:customStyle="1" w:styleId="CharChar21">
    <w:name w:val="Char Char21"/>
    <w:basedOn w:val="a0"/>
    <w:qFormat/>
    <w:rPr>
      <w:rFonts w:ascii="Arial" w:eastAsia="黑体" w:hAnsi="Arial" w:cs="Times New Roman" w:hint="default"/>
      <w:b/>
      <w:sz w:val="32"/>
      <w:szCs w:val="32"/>
    </w:rPr>
  </w:style>
  <w:style w:type="character" w:customStyle="1" w:styleId="DateChar">
    <w:name w:val="Date Char"/>
    <w:basedOn w:val="a0"/>
    <w:qFormat/>
    <w:rPr>
      <w:rFonts w:ascii="宋体" w:eastAsia="宋体" w:hAnsi="宋体" w:cs="宋体" w:hint="eastAsia"/>
      <w:kern w:val="2"/>
      <w:sz w:val="21"/>
      <w:szCs w:val="24"/>
      <w:lang w:val="en-US" w:eastAsia="zh-CN" w:bidi="ar"/>
    </w:rPr>
  </w:style>
  <w:style w:type="paragraph" w:customStyle="1" w:styleId="314">
    <w:name w:val="修订31"/>
    <w:hidden/>
    <w:uiPriority w:val="99"/>
    <w:semiHidden/>
    <w:qFormat/>
    <w:rPr>
      <w:kern w:val="2"/>
      <w:sz w:val="21"/>
      <w:szCs w:val="24"/>
    </w:rPr>
  </w:style>
  <w:style w:type="paragraph" w:customStyle="1" w:styleId="64">
    <w:name w:val="修订6"/>
    <w:hidden/>
    <w:uiPriority w:val="99"/>
    <w:semiHidden/>
    <w:qFormat/>
    <w:rPr>
      <w:kern w:val="2"/>
      <w:sz w:val="21"/>
      <w:szCs w:val="24"/>
    </w:rPr>
  </w:style>
  <w:style w:type="paragraph" w:customStyle="1" w:styleId="72">
    <w:name w:val="修订7"/>
    <w:hidden/>
    <w:uiPriority w:val="99"/>
    <w:semiHidden/>
    <w:qFormat/>
    <w:rPr>
      <w:kern w:val="2"/>
      <w:sz w:val="21"/>
      <w:szCs w:val="24"/>
    </w:rPr>
  </w:style>
  <w:style w:type="paragraph" w:customStyle="1" w:styleId="82">
    <w:name w:val="修订8"/>
    <w:hidden/>
    <w:uiPriority w:val="99"/>
    <w:semiHidden/>
    <w:qFormat/>
    <w:rPr>
      <w:kern w:val="2"/>
      <w:sz w:val="21"/>
      <w:szCs w:val="24"/>
    </w:rPr>
  </w:style>
  <w:style w:type="paragraph" w:styleId="affffd">
    <w:name w:val="Revision"/>
    <w:hidden/>
    <w:uiPriority w:val="99"/>
    <w:unhideWhenUsed/>
    <w:rsid w:val="00BD40B1"/>
    <w:rPr>
      <w:rFonts w:cstheme="minorBidi"/>
      <w:kern w:val="2"/>
      <w:sz w:val="21"/>
      <w:szCs w:val="21"/>
    </w:rPr>
  </w:style>
  <w:style w:type="table" w:customStyle="1" w:styleId="1ff9">
    <w:name w:val="网格型1"/>
    <w:basedOn w:val="a1"/>
    <w:next w:val="affa"/>
    <w:uiPriority w:val="39"/>
    <w:rsid w:val="000E329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43</Pages>
  <Words>3522</Words>
  <Characters>20077</Characters>
  <Application>Microsoft Office Word</Application>
  <DocSecurity>0</DocSecurity>
  <Lines>167</Lines>
  <Paragraphs>47</Paragraphs>
  <ScaleCrop>false</ScaleCrop>
  <Company>Hewlett-Packard Company</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普瑞 王</cp:lastModifiedBy>
  <cp:revision>14</cp:revision>
  <cp:lastPrinted>2022-05-13T07:47:00Z</cp:lastPrinted>
  <dcterms:created xsi:type="dcterms:W3CDTF">2023-09-11T05:39:00Z</dcterms:created>
  <dcterms:modified xsi:type="dcterms:W3CDTF">2023-09-28T00:50:00Z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6212110B66924481BA2AF027CCEB065E</vt:lpwstr>
  </property>
</Properties>
</file>